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B3EB" w14:textId="77777777" w:rsidR="00B34D93" w:rsidRPr="004B1340" w:rsidRDefault="00B34D93" w:rsidP="00B34D93">
      <w:pPr>
        <w:jc w:val="both"/>
        <w:rPr>
          <w:rFonts w:cstheme="minorHAnsi"/>
          <w:b/>
          <w:sz w:val="28"/>
          <w:szCs w:val="28"/>
        </w:rPr>
      </w:pPr>
      <w:r w:rsidRPr="004B1340">
        <w:rPr>
          <w:rFonts w:cstheme="minorHAnsi"/>
          <w:b/>
          <w:sz w:val="28"/>
          <w:szCs w:val="28"/>
        </w:rPr>
        <w:t xml:space="preserve">Propozycje wymagań </w:t>
      </w:r>
      <w:r w:rsidR="004B1340" w:rsidRPr="004B1340">
        <w:rPr>
          <w:rFonts w:cstheme="minorHAnsi"/>
          <w:b/>
          <w:sz w:val="28"/>
          <w:szCs w:val="28"/>
        </w:rPr>
        <w:t xml:space="preserve">szczegółowych </w:t>
      </w:r>
      <w:r w:rsidRPr="004B1340">
        <w:rPr>
          <w:rFonts w:cstheme="minorHAnsi"/>
          <w:b/>
          <w:sz w:val="28"/>
          <w:szCs w:val="28"/>
        </w:rPr>
        <w:t>na poszczególne oceny</w:t>
      </w:r>
    </w:p>
    <w:p w14:paraId="44800568" w14:textId="1E38B3D8" w:rsidR="00516BE7" w:rsidRDefault="00516BE7" w:rsidP="00516BE7">
      <w:pPr>
        <w:ind w:left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Chemia. Podręcznik do liceów i techników. Część </w:t>
      </w:r>
      <w:r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. </w:t>
      </w:r>
      <w:r>
        <w:rPr>
          <w:rFonts w:cstheme="minorHAnsi"/>
          <w:b/>
          <w:color w:val="000000" w:themeColor="text1"/>
          <w:u w:val="single"/>
        </w:rPr>
        <w:t>Zakres podstawowy</w:t>
      </w:r>
    </w:p>
    <w:p w14:paraId="6852FCC9" w14:textId="4D5C4F31" w:rsidR="00B34D93" w:rsidRDefault="004900CB" w:rsidP="00516BE7">
      <w:pPr>
        <w:ind w:left="709"/>
        <w:jc w:val="both"/>
        <w:rPr>
          <w:rFonts w:cstheme="minorHAnsi"/>
          <w:sz w:val="22"/>
          <w:szCs w:val="22"/>
        </w:rPr>
      </w:pPr>
      <w:r w:rsidRPr="004900CB">
        <w:rPr>
          <w:rFonts w:cstheme="minorHAnsi"/>
          <w:sz w:val="22"/>
          <w:szCs w:val="22"/>
        </w:rPr>
        <w:t>Autor: Kamil Kaznowski</w:t>
      </w:r>
    </w:p>
    <w:p w14:paraId="52B8A7A0" w14:textId="77777777" w:rsidR="004900CB" w:rsidRPr="004900CB" w:rsidRDefault="004900CB" w:rsidP="00B34D93">
      <w:pPr>
        <w:jc w:val="both"/>
        <w:rPr>
          <w:rFonts w:cstheme="minorHAnsi"/>
          <w:sz w:val="22"/>
          <w:szCs w:val="22"/>
        </w:rPr>
      </w:pPr>
    </w:p>
    <w:p w14:paraId="11038197" w14:textId="77777777" w:rsidR="00EB1CEE" w:rsidRPr="00E1320F" w:rsidRDefault="00B34D93" w:rsidP="00B34D93">
      <w:pPr>
        <w:ind w:firstLine="360"/>
        <w:jc w:val="both"/>
        <w:rPr>
          <w:rFonts w:cstheme="minorHAnsi"/>
        </w:rPr>
      </w:pPr>
      <w:r>
        <w:rPr>
          <w:rFonts w:cstheme="minorHAnsi"/>
        </w:rPr>
        <w:t>Przedstawione poniżej propozycje wymagań na poszczególne oceny mają charakter orientacyjny. Zachęcamy Państwa do ich dowolnej modyfikacji</w:t>
      </w:r>
      <w:r w:rsidR="004B1340">
        <w:rPr>
          <w:rFonts w:cstheme="minorHAnsi"/>
        </w:rPr>
        <w:t>,</w:t>
      </w:r>
      <w:r>
        <w:rPr>
          <w:rFonts w:cstheme="minorHAnsi"/>
        </w:rPr>
        <w:t xml:space="preserve"> tak aby były one dostosowane do możliwości edukacyjnych uczniów. Należy wiedzieć, że wymagania na stopień wyższy muszę być spełnione razem z tymi, które dotyczą stopnia niższego. Na przykład uczeń, który otrzymuje ocenę dobrą z chemii powinien mieć opanowane zagadnienia, które obejmują ocenę dopuszczającą, dostateczną i dobrą.</w:t>
      </w:r>
    </w:p>
    <w:p w14:paraId="4E8F36E0" w14:textId="77777777" w:rsidR="00E1320F" w:rsidRPr="00E1320F" w:rsidRDefault="00E1320F" w:rsidP="006F2AC7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474046" w:rsidRPr="006F2AC7" w14:paraId="1373A586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3911FB" w14:textId="77777777" w:rsidR="00474046" w:rsidRPr="004B1340" w:rsidRDefault="00A82F6B" w:rsidP="004B1340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4B1340">
              <w:rPr>
                <w:rFonts w:cstheme="minorHAnsi"/>
                <w:b/>
              </w:rPr>
              <w:t>Budowa atomu</w:t>
            </w:r>
          </w:p>
        </w:tc>
      </w:tr>
      <w:tr w:rsidR="00474046" w:rsidRPr="006F2AC7" w14:paraId="75F070AF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56A1C944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0" w:name="_Hlk3582694"/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17B30967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4A7C63C6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210C74FA" w14:textId="77777777" w:rsidR="00474046" w:rsidRPr="006F2AC7" w:rsidRDefault="00474046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bookmarkEnd w:id="0"/>
      <w:tr w:rsidR="00283DD8" w:rsidRPr="006F2AC7" w14:paraId="4C7F9B52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241FEFEC" w14:textId="77777777" w:rsidR="00C7747C" w:rsidRDefault="006F2AC7" w:rsidP="00C7747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843FE6F" w14:textId="77777777" w:rsidR="004008B0" w:rsidRPr="00E15494" w:rsidRDefault="004008B0" w:rsidP="004008B0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4008B0">
              <w:rPr>
                <w:rFonts w:cstheme="minorHAnsi"/>
                <w:sz w:val="22"/>
                <w:szCs w:val="22"/>
              </w:rPr>
              <w:t xml:space="preserve">podaje definicje pojęć: </w:t>
            </w:r>
            <w:r>
              <w:rPr>
                <w:rFonts w:cstheme="minorHAnsi"/>
                <w:sz w:val="22"/>
                <w:szCs w:val="22"/>
              </w:rPr>
              <w:t xml:space="preserve">drobina, </w:t>
            </w:r>
            <w:r w:rsidRPr="004008B0">
              <w:rPr>
                <w:rFonts w:cstheme="minorHAnsi"/>
                <w:sz w:val="22"/>
                <w:szCs w:val="22"/>
              </w:rPr>
              <w:t>atom, pierwiastek chemiczny, liczba atomowa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F26165">
              <w:rPr>
                <w:rFonts w:cstheme="minorHAnsi"/>
                <w:sz w:val="22"/>
                <w:szCs w:val="22"/>
              </w:rPr>
              <w:t>elektron, proton, neutron</w:t>
            </w:r>
            <w:r w:rsidR="006F761A">
              <w:rPr>
                <w:rFonts w:cstheme="minorHAnsi"/>
                <w:sz w:val="22"/>
                <w:szCs w:val="22"/>
              </w:rPr>
              <w:t>,</w:t>
            </w:r>
            <w:r w:rsidR="00A82F6B">
              <w:rPr>
                <w:rFonts w:cstheme="minorHAnsi"/>
                <w:sz w:val="22"/>
                <w:szCs w:val="22"/>
              </w:rPr>
              <w:t xml:space="preserve"> </w:t>
            </w:r>
            <w:r w:rsidR="00A82F6B" w:rsidRPr="004008B0">
              <w:rPr>
                <w:rFonts w:cstheme="minorHAnsi"/>
                <w:sz w:val="22"/>
                <w:szCs w:val="22"/>
              </w:rPr>
              <w:t>liczba masowa, nukleon</w:t>
            </w:r>
            <w:r w:rsidR="00A82F6B">
              <w:rPr>
                <w:rFonts w:cstheme="minorHAnsi"/>
                <w:sz w:val="22"/>
                <w:szCs w:val="22"/>
              </w:rPr>
              <w:t xml:space="preserve">, </w:t>
            </w:r>
            <w:r w:rsidR="00A82F6B" w:rsidRPr="006F761A">
              <w:rPr>
                <w:rFonts w:cstheme="minorHAnsi"/>
                <w:sz w:val="22"/>
                <w:szCs w:val="22"/>
              </w:rPr>
              <w:t>izotop</w:t>
            </w:r>
            <w:r w:rsidR="00A82F6B">
              <w:rPr>
                <w:rFonts w:cstheme="minorHAnsi"/>
                <w:sz w:val="22"/>
                <w:szCs w:val="22"/>
              </w:rPr>
              <w:t xml:space="preserve">, </w:t>
            </w:r>
            <w:r w:rsidR="00A82F6B" w:rsidRPr="006F761A">
              <w:rPr>
                <w:rFonts w:cstheme="minorHAnsi"/>
                <w:sz w:val="22"/>
                <w:szCs w:val="22"/>
              </w:rPr>
              <w:t>nuklid</w:t>
            </w:r>
            <w:r w:rsidR="00A82F6B">
              <w:rPr>
                <w:rFonts w:cstheme="minorHAnsi"/>
                <w:sz w:val="22"/>
                <w:szCs w:val="22"/>
              </w:rPr>
              <w:t xml:space="preserve">, </w:t>
            </w:r>
            <w:r w:rsidR="00A82F6B" w:rsidRPr="006F2AC7">
              <w:rPr>
                <w:rFonts w:cstheme="minorHAnsi"/>
                <w:sz w:val="22"/>
                <w:szCs w:val="22"/>
              </w:rPr>
              <w:t>obszar orbitaln</w:t>
            </w:r>
            <w:r w:rsidR="00A82F6B">
              <w:rPr>
                <w:rFonts w:cstheme="minorHAnsi"/>
                <w:sz w:val="22"/>
                <w:szCs w:val="22"/>
              </w:rPr>
              <w:t xml:space="preserve">y, </w:t>
            </w:r>
            <w:r w:rsidR="00A82F6B" w:rsidRPr="00320AC1">
              <w:rPr>
                <w:rFonts w:cstheme="minorHAnsi"/>
                <w:sz w:val="22"/>
                <w:szCs w:val="22"/>
              </w:rPr>
              <w:t>powłoka elektronowa, podpowłoka elektronowa</w:t>
            </w:r>
            <w:r w:rsidR="00A82F6B">
              <w:rPr>
                <w:rFonts w:cstheme="minorHAnsi"/>
                <w:sz w:val="22"/>
                <w:szCs w:val="22"/>
              </w:rPr>
              <w:t xml:space="preserve">, </w:t>
            </w:r>
            <w:r w:rsidR="00A82F6B" w:rsidRPr="006F2AC7">
              <w:rPr>
                <w:rFonts w:cstheme="minorHAnsi"/>
                <w:sz w:val="22"/>
                <w:szCs w:val="22"/>
              </w:rPr>
              <w:t xml:space="preserve">grupa główna, </w:t>
            </w:r>
            <w:r w:rsidR="00A82F6B">
              <w:rPr>
                <w:rFonts w:cstheme="minorHAnsi"/>
                <w:sz w:val="22"/>
                <w:szCs w:val="22"/>
              </w:rPr>
              <w:t xml:space="preserve">grupa </w:t>
            </w:r>
            <w:r w:rsidR="00A82F6B" w:rsidRPr="006F2AC7">
              <w:rPr>
                <w:rFonts w:cstheme="minorHAnsi"/>
                <w:sz w:val="22"/>
                <w:szCs w:val="22"/>
              </w:rPr>
              <w:t>poboczna, okres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384D006" w14:textId="77777777" w:rsidR="00E15494" w:rsidRPr="00E15494" w:rsidRDefault="00E15494" w:rsidP="00E15494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wskazuje starożytne koncepcje budowy materii,</w:t>
            </w:r>
          </w:p>
          <w:p w14:paraId="792D5F00" w14:textId="77777777" w:rsidR="004008B0" w:rsidRPr="006F761A" w:rsidRDefault="00283DD8" w:rsidP="006F761A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wymieni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i </w:t>
            </w:r>
            <w:r w:rsidR="006F2AC7" w:rsidRPr="00C7747C">
              <w:rPr>
                <w:rFonts w:cstheme="minorHAnsi"/>
                <w:sz w:val="22"/>
                <w:szCs w:val="22"/>
              </w:rPr>
              <w:t>charakteryzuje</w:t>
            </w:r>
            <w:r w:rsidRPr="00C7747C">
              <w:rPr>
                <w:rFonts w:cstheme="minorHAnsi"/>
                <w:sz w:val="22"/>
                <w:szCs w:val="22"/>
              </w:rPr>
              <w:t xml:space="preserve"> cząstki elementarne</w:t>
            </w:r>
            <w:r w:rsidR="006F2AC7" w:rsidRPr="00C7747C">
              <w:rPr>
                <w:rFonts w:cstheme="minorHAnsi"/>
                <w:sz w:val="22"/>
                <w:szCs w:val="22"/>
              </w:rPr>
              <w:t>: protony, neutrony, elektrony</w:t>
            </w:r>
            <w:r w:rsidR="006F761A">
              <w:rPr>
                <w:rFonts w:cstheme="minorHAnsi"/>
                <w:sz w:val="22"/>
                <w:szCs w:val="22"/>
              </w:rPr>
              <w:t>,</w:t>
            </w:r>
          </w:p>
          <w:p w14:paraId="5CA2879F" w14:textId="77777777" w:rsidR="003A2AD9" w:rsidRDefault="003A2AD9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nazwy trzech izotopów wodoru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239CBEE" w14:textId="77777777" w:rsidR="00C7747C" w:rsidRDefault="006F2AC7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 xml:space="preserve">zapisuje 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symbole </w:t>
            </w:r>
            <w:r w:rsidR="004008B0">
              <w:rPr>
                <w:rFonts w:cstheme="minorHAnsi"/>
                <w:sz w:val="22"/>
                <w:szCs w:val="22"/>
              </w:rPr>
              <w:t xml:space="preserve">izotopów i nuklidów </w:t>
            </w:r>
            <w:r w:rsidRPr="00C7747C">
              <w:rPr>
                <w:rFonts w:cstheme="minorHAnsi"/>
                <w:sz w:val="22"/>
                <w:szCs w:val="22"/>
              </w:rPr>
              <w:t>(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Pr="00C7747C">
              <w:rPr>
                <w:rFonts w:cstheme="minorHAnsi"/>
                <w:sz w:val="22"/>
                <w:szCs w:val="22"/>
              </w:rPr>
              <w:t xml:space="preserve">) </w:t>
            </w:r>
            <w:r w:rsidR="00283DD8" w:rsidRPr="00C7747C">
              <w:rPr>
                <w:rFonts w:cstheme="minorHAnsi"/>
                <w:sz w:val="22"/>
                <w:szCs w:val="22"/>
              </w:rPr>
              <w:t xml:space="preserve">i </w:t>
            </w:r>
            <w:r w:rsidR="004008B0">
              <w:rPr>
                <w:rFonts w:cstheme="minorHAnsi"/>
                <w:sz w:val="22"/>
                <w:szCs w:val="22"/>
              </w:rPr>
              <w:t xml:space="preserve">podaje </w:t>
            </w:r>
            <w:r w:rsidR="00283DD8" w:rsidRPr="00C7747C">
              <w:rPr>
                <w:rFonts w:cstheme="minorHAnsi"/>
                <w:sz w:val="22"/>
                <w:szCs w:val="22"/>
              </w:rPr>
              <w:t>nazwy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E515C40" w14:textId="77777777" w:rsidR="00C7747C" w:rsidRPr="00C7747C" w:rsidRDefault="00C83566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 xml:space="preserve">oblicza skład nuklidu na podstawie zapisu </w:t>
            </w:r>
            <m:oMath>
              <m:sPre>
                <m:sPre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</m:sPre>
            </m:oMath>
            <w:r w:rsidR="00004B02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724CE794" w14:textId="77777777" w:rsidR="00C7747C" w:rsidRPr="00E83AD3" w:rsidRDefault="00C83566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odczytuje masy atomowe z układu okresowego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0B5CFAED" w14:textId="77777777" w:rsidR="00E83AD3" w:rsidRPr="00C7747C" w:rsidRDefault="00E83AD3" w:rsidP="00C7747C">
            <w:pPr>
              <w:pStyle w:val="Akapitzlist"/>
              <w:numPr>
                <w:ilvl w:val="3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>
              <w:rPr>
                <w:rFonts w:eastAsiaTheme="minorEastAsia" w:cstheme="minorHAnsi"/>
                <w:sz w:val="22"/>
                <w:szCs w:val="22"/>
              </w:rPr>
              <w:t>oblicza masy atomów i cząsteczek w gramach</w:t>
            </w:r>
            <w:r w:rsidR="00004B02">
              <w:rPr>
                <w:rFonts w:eastAsiaTheme="minorEastAsia" w:cstheme="minorHAnsi"/>
                <w:sz w:val="22"/>
                <w:szCs w:val="22"/>
              </w:rPr>
              <w:t>,</w:t>
            </w:r>
          </w:p>
          <w:p w14:paraId="091307A1" w14:textId="77777777" w:rsidR="00A82F6B" w:rsidRPr="006F2AC7" w:rsidRDefault="00A82F6B" w:rsidP="00A82F6B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bloki </w:t>
            </w:r>
            <w:r>
              <w:rPr>
                <w:rFonts w:cstheme="minorHAnsi"/>
                <w:sz w:val="22"/>
                <w:szCs w:val="22"/>
              </w:rPr>
              <w:t>energetyczne</w:t>
            </w:r>
            <w:r w:rsidRPr="006F2AC7">
              <w:rPr>
                <w:rFonts w:cstheme="minorHAnsi"/>
                <w:sz w:val="22"/>
                <w:szCs w:val="22"/>
              </w:rPr>
              <w:t xml:space="preserve"> w </w:t>
            </w:r>
            <w:r w:rsidRPr="006F2AC7">
              <w:rPr>
                <w:rFonts w:cstheme="minorHAnsi"/>
                <w:sz w:val="22"/>
                <w:szCs w:val="22"/>
              </w:rPr>
              <w:lastRenderedPageBreak/>
              <w:t>układzie okresowym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A186170" w14:textId="77777777" w:rsidR="00A82F6B" w:rsidRDefault="00A82F6B" w:rsidP="00A82F6B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treść</w:t>
            </w:r>
            <w:r w:rsidRPr="006F2AC7">
              <w:rPr>
                <w:rFonts w:cstheme="minorHAnsi"/>
                <w:sz w:val="22"/>
                <w:szCs w:val="22"/>
              </w:rPr>
              <w:t xml:space="preserve"> praw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okresowości w ujęciu makroskopowym i mikroskopowym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45ED722" w14:textId="77777777" w:rsidR="00A82F6B" w:rsidRPr="00A82F6B" w:rsidRDefault="00A82F6B" w:rsidP="00A82F6B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omawia budowę układu okresowego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55701E33" w14:textId="77777777" w:rsidR="00C7747C" w:rsidRDefault="00283DD8" w:rsidP="00C7747C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4943651E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położenie pierwiastka w układzie okresowym na podstawie składu atomu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98AFA87" w14:textId="77777777" w:rsidR="00C7747C" w:rsidRPr="00C7747C" w:rsidRDefault="00283DD8" w:rsidP="00C7747C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eastAsiaTheme="minorEastAsia" w:cstheme="minorHAnsi"/>
                <w:sz w:val="22"/>
                <w:szCs w:val="22"/>
              </w:rPr>
            </w:pPr>
            <w:r w:rsidRPr="00C7747C">
              <w:rPr>
                <w:rFonts w:cstheme="minorHAnsi"/>
                <w:sz w:val="22"/>
                <w:szCs w:val="22"/>
              </w:rPr>
              <w:t>określ</w:t>
            </w:r>
            <w:r w:rsidR="006F2AC7" w:rsidRPr="00C7747C">
              <w:rPr>
                <w:rFonts w:cstheme="minorHAnsi"/>
                <w:sz w:val="22"/>
                <w:szCs w:val="22"/>
              </w:rPr>
              <w:t>a</w:t>
            </w:r>
            <w:r w:rsidRPr="00C7747C">
              <w:rPr>
                <w:rFonts w:cstheme="minorHAnsi"/>
                <w:sz w:val="22"/>
                <w:szCs w:val="22"/>
              </w:rPr>
              <w:t xml:space="preserve"> masy izotopowe nuklidów i ich składy procentowe w związkach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3B9E396" w14:textId="77777777" w:rsidR="00A82F6B" w:rsidRDefault="00A82F6B" w:rsidP="00A82F6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45405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rodzaje powłok i podpowłok elektronowych, określ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ich pojemność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D5CC377" w14:textId="77777777" w:rsidR="00A82F6B" w:rsidRDefault="00A82F6B" w:rsidP="00A82F6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45405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45405">
              <w:rPr>
                <w:rFonts w:cstheme="minorHAnsi"/>
                <w:sz w:val="22"/>
                <w:szCs w:val="22"/>
              </w:rPr>
              <w:t xml:space="preserve"> zależność budowy pozajądrowej od położenia pierwiastka w układzie okresowym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AC37B21" w14:textId="77777777" w:rsidR="00A82F6B" w:rsidRDefault="00A82F6B" w:rsidP="00A82F6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konfiguracje elektronowe (</w:t>
            </w:r>
            <w:r w:rsidRPr="00620075">
              <w:rPr>
                <w:rFonts w:cstheme="minorHAnsi"/>
                <w:strike/>
                <w:sz w:val="22"/>
                <w:szCs w:val="22"/>
              </w:rPr>
              <w:t>powłokowe</w:t>
            </w:r>
            <w:r w:rsidRPr="00351591">
              <w:rPr>
                <w:rFonts w:cstheme="minorHAnsi"/>
                <w:sz w:val="22"/>
                <w:szCs w:val="22"/>
              </w:rPr>
              <w:t xml:space="preserve">, podpowłokowe) </w:t>
            </w:r>
            <w:r>
              <w:rPr>
                <w:rFonts w:cstheme="minorHAnsi"/>
                <w:sz w:val="22"/>
                <w:szCs w:val="22"/>
              </w:rPr>
              <w:t xml:space="preserve">pierwiastków </w:t>
            </w:r>
            <w:r w:rsidRPr="00351591">
              <w:rPr>
                <w:rFonts w:cstheme="minorHAnsi"/>
                <w:sz w:val="22"/>
                <w:szCs w:val="22"/>
              </w:rPr>
              <w:t xml:space="preserve">do </w:t>
            </w:r>
            <w:r w:rsidRPr="00351591">
              <w:rPr>
                <w:rFonts w:cstheme="minorHAnsi"/>
                <w:i/>
                <w:sz w:val="22"/>
                <w:szCs w:val="22"/>
              </w:rPr>
              <w:t>Z</w:t>
            </w:r>
            <w:r w:rsidRPr="00351591">
              <w:rPr>
                <w:rFonts w:cstheme="minorHAnsi"/>
                <w:sz w:val="22"/>
                <w:szCs w:val="22"/>
              </w:rPr>
              <w:t xml:space="preserve"> = </w:t>
            </w:r>
            <w:r w:rsidR="00B75B1D">
              <w:rPr>
                <w:rFonts w:cstheme="minorHAnsi"/>
                <w:sz w:val="22"/>
                <w:szCs w:val="22"/>
              </w:rPr>
              <w:t>20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8578518" w14:textId="77777777" w:rsidR="00A82F6B" w:rsidRPr="00B75B1D" w:rsidRDefault="00A82F6B" w:rsidP="00A82F6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określa elektrony walencyjne</w:t>
            </w:r>
            <w:r>
              <w:rPr>
                <w:rFonts w:cstheme="minorHAnsi"/>
                <w:sz w:val="22"/>
                <w:szCs w:val="22"/>
              </w:rPr>
              <w:t xml:space="preserve"> dla pierwiastków bloków </w:t>
            </w:r>
            <w:r w:rsidR="00B75B1D" w:rsidRPr="00B75B1D">
              <w:rPr>
                <w:rFonts w:cstheme="minorHAnsi"/>
                <w:i/>
                <w:sz w:val="22"/>
                <w:szCs w:val="22"/>
              </w:rPr>
              <w:t>s</w:t>
            </w:r>
            <w:r w:rsidR="00B75B1D">
              <w:rPr>
                <w:rFonts w:cstheme="minorHAnsi"/>
                <w:sz w:val="22"/>
                <w:szCs w:val="22"/>
              </w:rPr>
              <w:t xml:space="preserve"> i </w:t>
            </w:r>
            <w:r w:rsidR="00B75B1D" w:rsidRPr="00B75B1D">
              <w:rPr>
                <w:rFonts w:cstheme="minorHAnsi"/>
                <w:i/>
                <w:sz w:val="22"/>
                <w:szCs w:val="22"/>
              </w:rPr>
              <w:t>p</w:t>
            </w:r>
            <w:r w:rsidR="00004B02">
              <w:rPr>
                <w:rFonts w:cstheme="minorHAnsi"/>
                <w:i/>
                <w:sz w:val="22"/>
                <w:szCs w:val="22"/>
              </w:rPr>
              <w:t>,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099B6F8" w14:textId="77777777" w:rsidR="00283DD8" w:rsidRPr="006F2AC7" w:rsidRDefault="00283DD8" w:rsidP="00510BA4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Uczeń:</w:t>
            </w:r>
          </w:p>
          <w:p w14:paraId="540D2C59" w14:textId="77777777" w:rsidR="00A82F6B" w:rsidRPr="00620075" w:rsidRDefault="00283DD8" w:rsidP="00A82F6B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620075">
              <w:rPr>
                <w:rFonts w:cstheme="minorHAnsi"/>
                <w:strike/>
                <w:sz w:val="22"/>
                <w:szCs w:val="22"/>
              </w:rPr>
              <w:t xml:space="preserve">oblicza średnią masę atomową pierwiastka na podstawie składu </w:t>
            </w:r>
            <w:r w:rsidR="00510BA4" w:rsidRPr="00620075">
              <w:rPr>
                <w:rFonts w:cstheme="minorHAnsi"/>
                <w:strike/>
                <w:sz w:val="22"/>
                <w:szCs w:val="22"/>
              </w:rPr>
              <w:t>izotopowego pierwiastka</w:t>
            </w:r>
            <w:r w:rsidR="00004B02" w:rsidRPr="00620075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186B2D86" w14:textId="77777777" w:rsidR="00A82F6B" w:rsidRDefault="00A82F6B" w:rsidP="00A82F6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identyfik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pierwiastki w oparciu o budowę pozajądrową atomów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E691C1C" w14:textId="41D1FE65" w:rsidR="00A82F6B" w:rsidRPr="007A1C0E" w:rsidRDefault="00A82F6B" w:rsidP="007A1C0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identyfik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pierwiastki o podanej </w:t>
            </w:r>
            <w:r w:rsidR="00E0181E">
              <w:rPr>
                <w:rFonts w:cstheme="minorHAnsi"/>
                <w:sz w:val="22"/>
                <w:szCs w:val="22"/>
              </w:rPr>
              <w:t>pod</w:t>
            </w:r>
            <w:r w:rsidRPr="00351591">
              <w:rPr>
                <w:rFonts w:cstheme="minorHAnsi"/>
                <w:sz w:val="22"/>
                <w:szCs w:val="22"/>
              </w:rPr>
              <w:t>powłokowej konfiguracji walencyjnej</w:t>
            </w:r>
            <w:r w:rsidR="007A1C0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1683743" w14:textId="77777777" w:rsidR="009E1CF6" w:rsidRDefault="00283DD8" w:rsidP="009E1CF6">
            <w:p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Uczeń</w:t>
            </w:r>
            <w:r w:rsidR="002A426A">
              <w:rPr>
                <w:rFonts w:cstheme="minorHAnsi"/>
                <w:sz w:val="22"/>
                <w:szCs w:val="22"/>
              </w:rPr>
              <w:t>:</w:t>
            </w:r>
          </w:p>
          <w:p w14:paraId="1BDA6701" w14:textId="77777777" w:rsidR="00283DD8" w:rsidRDefault="00283DD8" w:rsidP="007A1C0E">
            <w:pPr>
              <w:numPr>
                <w:ilvl w:val="0"/>
                <w:numId w:val="3"/>
              </w:numPr>
              <w:rPr>
                <w:rFonts w:cstheme="minorHAnsi"/>
                <w:strike/>
                <w:sz w:val="22"/>
                <w:szCs w:val="22"/>
              </w:rPr>
            </w:pPr>
            <w:r w:rsidRPr="00620075">
              <w:rPr>
                <w:rFonts w:cstheme="minorHAnsi"/>
                <w:strike/>
                <w:sz w:val="22"/>
                <w:szCs w:val="22"/>
              </w:rPr>
              <w:t xml:space="preserve">oblicza skład </w:t>
            </w:r>
            <w:r w:rsidR="002A426A" w:rsidRPr="00620075">
              <w:rPr>
                <w:rFonts w:cstheme="minorHAnsi"/>
                <w:strike/>
                <w:sz w:val="22"/>
                <w:szCs w:val="22"/>
              </w:rPr>
              <w:t>izotopowy pierwiastka</w:t>
            </w:r>
            <w:r w:rsidR="008101BD" w:rsidRPr="00620075">
              <w:rPr>
                <w:rFonts w:cstheme="minorHAnsi"/>
                <w:strike/>
                <w:sz w:val="22"/>
                <w:szCs w:val="22"/>
              </w:rPr>
              <w:t xml:space="preserve">, znając masę izotopu, liczbę masową </w:t>
            </w:r>
            <w:r w:rsidRPr="00620075">
              <w:rPr>
                <w:rFonts w:cstheme="minorHAnsi"/>
                <w:strike/>
                <w:sz w:val="22"/>
                <w:szCs w:val="22"/>
              </w:rPr>
              <w:t>lub liczb</w:t>
            </w:r>
            <w:r w:rsidR="008101BD" w:rsidRPr="00620075">
              <w:rPr>
                <w:rFonts w:cstheme="minorHAnsi"/>
                <w:strike/>
                <w:sz w:val="22"/>
                <w:szCs w:val="22"/>
              </w:rPr>
              <w:t>ę</w:t>
            </w:r>
            <w:r w:rsidRPr="00620075">
              <w:rPr>
                <w:rFonts w:cstheme="minorHAnsi"/>
                <w:strike/>
                <w:sz w:val="22"/>
                <w:szCs w:val="22"/>
              </w:rPr>
              <w:t xml:space="preserve"> neutronów oraz średni</w:t>
            </w:r>
            <w:r w:rsidR="008101BD" w:rsidRPr="00620075">
              <w:rPr>
                <w:rFonts w:cstheme="minorHAnsi"/>
                <w:strike/>
                <w:sz w:val="22"/>
                <w:szCs w:val="22"/>
              </w:rPr>
              <w:t>ą</w:t>
            </w:r>
            <w:r w:rsidRPr="00620075">
              <w:rPr>
                <w:rFonts w:cstheme="minorHAnsi"/>
                <w:strike/>
                <w:sz w:val="22"/>
                <w:szCs w:val="22"/>
              </w:rPr>
              <w:t xml:space="preserve"> mas</w:t>
            </w:r>
            <w:r w:rsidR="008101BD" w:rsidRPr="00620075">
              <w:rPr>
                <w:rFonts w:cstheme="minorHAnsi"/>
                <w:strike/>
                <w:sz w:val="22"/>
                <w:szCs w:val="22"/>
              </w:rPr>
              <w:t>ę</w:t>
            </w:r>
            <w:r w:rsidRPr="00620075">
              <w:rPr>
                <w:rFonts w:cstheme="minorHAnsi"/>
                <w:strike/>
                <w:sz w:val="22"/>
                <w:szCs w:val="22"/>
              </w:rPr>
              <w:t xml:space="preserve"> atomow</w:t>
            </w:r>
            <w:r w:rsidR="008101BD" w:rsidRPr="00620075">
              <w:rPr>
                <w:rFonts w:cstheme="minorHAnsi"/>
                <w:strike/>
                <w:sz w:val="22"/>
                <w:szCs w:val="22"/>
              </w:rPr>
              <w:t>ą</w:t>
            </w:r>
            <w:r w:rsidR="007A1C0E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24AE5F37" w14:textId="77777777" w:rsidR="007A1C0E" w:rsidRDefault="007A1C0E" w:rsidP="007A1C0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351591">
              <w:rPr>
                <w:rFonts w:cstheme="minorHAnsi"/>
                <w:sz w:val="22"/>
                <w:szCs w:val="22"/>
              </w:rPr>
              <w:t>zapis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1591">
              <w:rPr>
                <w:rFonts w:cstheme="minorHAnsi"/>
                <w:sz w:val="22"/>
                <w:szCs w:val="22"/>
              </w:rPr>
              <w:t xml:space="preserve"> pełną i skróconą konfigurację podpowłokową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761CDE0D" w14:textId="50879041" w:rsidR="007A1C0E" w:rsidRPr="00620075" w:rsidRDefault="007A1C0E" w:rsidP="007A1C0E">
            <w:pPr>
              <w:numPr>
                <w:ilvl w:val="0"/>
                <w:numId w:val="3"/>
              </w:numPr>
              <w:rPr>
                <w:rFonts w:cstheme="minorHAnsi"/>
                <w:strike/>
                <w:sz w:val="22"/>
                <w:szCs w:val="22"/>
              </w:rPr>
            </w:pPr>
            <w:r w:rsidRPr="00E0181E">
              <w:rPr>
                <w:rFonts w:cstheme="minorHAnsi"/>
                <w:sz w:val="22"/>
                <w:szCs w:val="22"/>
              </w:rPr>
              <w:t>omawia zmiany okresowych właściwości pierwiastków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1C8DB455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67689B4" w14:textId="77777777" w:rsidR="00283DD8" w:rsidRPr="004B1340" w:rsidRDefault="00283DD8" w:rsidP="004B1340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4B1340">
              <w:rPr>
                <w:rFonts w:cstheme="minorHAnsi"/>
                <w:b/>
              </w:rPr>
              <w:t>Wiązania chemiczne</w:t>
            </w:r>
          </w:p>
        </w:tc>
      </w:tr>
      <w:tr w:rsidR="00D55347" w:rsidRPr="006F2AC7" w14:paraId="4C95B1D6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034BD09D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0E8EBF33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1549C8CC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4AA8E63E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5CC8D92A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25D44C5D" w14:textId="77777777" w:rsidR="007147EA" w:rsidRDefault="007147EA" w:rsidP="00714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5C825BA8" w14:textId="77777777" w:rsidR="000C7877" w:rsidRPr="000C7877" w:rsidRDefault="000C7877" w:rsidP="000C7877">
            <w:pPr>
              <w:numPr>
                <w:ilvl w:val="0"/>
                <w:numId w:val="2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pojęcia: dublet elektronowy i oktet elektronowy</w:t>
            </w:r>
            <w:r w:rsidR="00AD72C7">
              <w:rPr>
                <w:rFonts w:cstheme="minorHAnsi"/>
                <w:sz w:val="22"/>
                <w:szCs w:val="22"/>
              </w:rPr>
              <w:t>,</w:t>
            </w:r>
          </w:p>
          <w:p w14:paraId="10032E00" w14:textId="77777777" w:rsidR="00320AC1" w:rsidRDefault="00320AC1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regułę </w:t>
            </w:r>
            <w:r>
              <w:rPr>
                <w:rFonts w:cstheme="minorHAnsi"/>
                <w:sz w:val="22"/>
                <w:szCs w:val="22"/>
              </w:rPr>
              <w:t>gazu szlachetnego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508740A" w14:textId="77777777" w:rsidR="007147EA" w:rsidRDefault="00287F4E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</w:t>
            </w:r>
            <w:r w:rsidR="007147EA">
              <w:rPr>
                <w:rFonts w:cstheme="minorHAnsi"/>
                <w:sz w:val="22"/>
                <w:szCs w:val="22"/>
              </w:rPr>
              <w:t xml:space="preserve"> pojęć:</w:t>
            </w:r>
            <w:r w:rsidR="00283DD8" w:rsidRPr="006F2AC7">
              <w:rPr>
                <w:rFonts w:cstheme="minorHAnsi"/>
                <w:sz w:val="22"/>
                <w:szCs w:val="22"/>
              </w:rPr>
              <w:t xml:space="preserve"> elektroujemnoś</w:t>
            </w:r>
            <w:r w:rsidR="007147EA">
              <w:rPr>
                <w:rFonts w:cstheme="minorHAnsi"/>
                <w:sz w:val="22"/>
                <w:szCs w:val="22"/>
              </w:rPr>
              <w:t>ć</w:t>
            </w:r>
            <w:r w:rsidR="006C7FC7">
              <w:rPr>
                <w:rFonts w:cstheme="minorHAnsi"/>
                <w:sz w:val="22"/>
                <w:szCs w:val="22"/>
              </w:rPr>
              <w:t xml:space="preserve">, </w:t>
            </w:r>
            <w:r w:rsidR="006C7FC7" w:rsidRPr="00F26165">
              <w:rPr>
                <w:rFonts w:cstheme="minorHAnsi"/>
                <w:sz w:val="22"/>
                <w:szCs w:val="22"/>
              </w:rPr>
              <w:t>promień atomu, promień anionu, promień kationu,</w:t>
            </w:r>
            <w:r w:rsidR="006C7FC7">
              <w:rPr>
                <w:rFonts w:cstheme="minorHAnsi"/>
                <w:sz w:val="22"/>
                <w:szCs w:val="22"/>
              </w:rPr>
              <w:t xml:space="preserve"> jednostka formalna, jonowa sieć krystaliczna</w:t>
            </w:r>
            <w:r w:rsidR="00212891">
              <w:rPr>
                <w:rFonts w:cstheme="minorHAnsi"/>
                <w:sz w:val="22"/>
                <w:szCs w:val="22"/>
              </w:rPr>
              <w:t>, molekularna sieć krystaliczna, kowalencyjna sieć krystaliczna</w:t>
            </w:r>
            <w:r w:rsidR="00A46978">
              <w:rPr>
                <w:rFonts w:cstheme="minorHAnsi"/>
                <w:sz w:val="22"/>
                <w:szCs w:val="22"/>
              </w:rPr>
              <w:t>, stop</w:t>
            </w:r>
            <w:r w:rsidR="00AD72C7">
              <w:rPr>
                <w:rFonts w:cstheme="minorHAnsi"/>
                <w:sz w:val="22"/>
                <w:szCs w:val="22"/>
              </w:rPr>
              <w:t xml:space="preserve">, wiązanie </w:t>
            </w:r>
            <w:r w:rsidR="00AD72C7" w:rsidRPr="00F26165">
              <w:rPr>
                <w:rFonts w:cstheme="minorHAnsi"/>
                <w:sz w:val="22"/>
                <w:szCs w:val="22"/>
              </w:rPr>
              <w:sym w:font="Symbol" w:char="F073"/>
            </w:r>
            <w:r w:rsidR="00AD72C7" w:rsidRPr="00F26165">
              <w:rPr>
                <w:rFonts w:cstheme="minorHAnsi"/>
                <w:sz w:val="22"/>
                <w:szCs w:val="22"/>
              </w:rPr>
              <w:t xml:space="preserve"> i </w:t>
            </w:r>
            <w:r w:rsidR="00AD72C7">
              <w:rPr>
                <w:rFonts w:cstheme="minorHAnsi"/>
                <w:sz w:val="22"/>
                <w:szCs w:val="22"/>
              </w:rPr>
              <w:t xml:space="preserve">wiązanie </w:t>
            </w:r>
            <w:r w:rsidR="00AD72C7" w:rsidRPr="00F26165">
              <w:rPr>
                <w:rFonts w:cstheme="minorHAnsi"/>
                <w:sz w:val="22"/>
                <w:szCs w:val="22"/>
              </w:rPr>
              <w:sym w:font="Symbol" w:char="F070"/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0588CC3" w14:textId="77777777" w:rsidR="00FA62B2" w:rsidRDefault="00FA62B2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oblicza różnicę elektroujemności atomów i na tej podstawie określa rodzaj wiązania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01CC23F" w14:textId="77777777" w:rsidR="00283DD8" w:rsidRPr="006F2AC7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zmiany elektroujemności na tle układu okresowego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A54C792" w14:textId="77777777" w:rsidR="007147EA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wymieni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rodzaje wiązań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01792055" w14:textId="77777777" w:rsidR="00283DD8" w:rsidRPr="006F2AC7" w:rsidRDefault="00283DD8" w:rsidP="00287F4E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kryterium decydujące o powstawaniu określonego rodzaju wiązania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EDA0CC3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poda</w:t>
            </w:r>
            <w:r w:rsidR="007147EA">
              <w:rPr>
                <w:rFonts w:cstheme="minorHAnsi"/>
                <w:sz w:val="22"/>
                <w:szCs w:val="22"/>
              </w:rPr>
              <w:t>je</w:t>
            </w:r>
            <w:r w:rsidRPr="006F2AC7">
              <w:rPr>
                <w:rFonts w:cstheme="minorHAnsi"/>
                <w:sz w:val="22"/>
                <w:szCs w:val="22"/>
              </w:rPr>
              <w:t xml:space="preserve"> cechy substancji posiadających określony rodzaj wiązania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E284AF1" w14:textId="77777777" w:rsidR="00AD72C7" w:rsidRPr="00AD72C7" w:rsidRDefault="00A46978" w:rsidP="007A75F3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A46978">
              <w:rPr>
                <w:rFonts w:cstheme="minorHAnsi"/>
                <w:sz w:val="22"/>
                <w:szCs w:val="22"/>
              </w:rPr>
              <w:lastRenderedPageBreak/>
              <w:t>wymienia przykłady stopów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5ACFC412" w14:textId="77777777" w:rsidR="007147EA" w:rsidRDefault="007147EA" w:rsidP="00714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6FA1D7CA" w14:textId="77777777" w:rsidR="007147EA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jonów prostych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EE06289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określa liczbę cząstek elementarnych w jonach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130E8E0" w14:textId="77777777" w:rsidR="006C7FC7" w:rsidRPr="006F2AC7" w:rsidRDefault="006C7FC7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przedstawia wzory elektronowe Lewisa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C62C1AC" w14:textId="77777777" w:rsidR="00283DD8" w:rsidRPr="006F2AC7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</w:t>
            </w:r>
            <w:r w:rsidR="00004B02">
              <w:rPr>
                <w:rFonts w:cstheme="minorHAnsi"/>
                <w:sz w:val="22"/>
                <w:szCs w:val="22"/>
              </w:rPr>
              <w:t>y powstawania wiązania jonowego,</w:t>
            </w:r>
          </w:p>
          <w:p w14:paraId="73ACDDB1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zapis</w:t>
            </w:r>
            <w:r w:rsidR="007147EA">
              <w:rPr>
                <w:rFonts w:cstheme="minorHAnsi"/>
                <w:sz w:val="22"/>
                <w:szCs w:val="22"/>
              </w:rPr>
              <w:t>uje</w:t>
            </w:r>
            <w:r w:rsidRPr="006F2AC7">
              <w:rPr>
                <w:rFonts w:cstheme="minorHAnsi"/>
                <w:sz w:val="22"/>
                <w:szCs w:val="22"/>
              </w:rPr>
              <w:t xml:space="preserve"> schematy powstawania wiązania kowalencyjnego </w:t>
            </w:r>
            <w:r w:rsidR="007147EA">
              <w:rPr>
                <w:rFonts w:cstheme="minorHAnsi"/>
                <w:sz w:val="22"/>
                <w:szCs w:val="22"/>
              </w:rPr>
              <w:t>spolaryzowanego i niespolaryzowanego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9C1B308" w14:textId="77777777" w:rsidR="00283DD8" w:rsidRDefault="00283DD8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F2AC7">
              <w:rPr>
                <w:rFonts w:cstheme="minorHAnsi"/>
                <w:sz w:val="22"/>
                <w:szCs w:val="22"/>
              </w:rPr>
              <w:t>wyjaśni</w:t>
            </w:r>
            <w:r w:rsidR="007147EA">
              <w:rPr>
                <w:rFonts w:cstheme="minorHAnsi"/>
                <w:sz w:val="22"/>
                <w:szCs w:val="22"/>
              </w:rPr>
              <w:t>a</w:t>
            </w:r>
            <w:r w:rsidRPr="006F2AC7">
              <w:rPr>
                <w:rFonts w:cstheme="minorHAnsi"/>
                <w:sz w:val="22"/>
                <w:szCs w:val="22"/>
              </w:rPr>
              <w:t xml:space="preserve"> istotę tworzenia wiązania wodorowego i metalicznego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6FE0AC1" w14:textId="77777777" w:rsidR="00FA62B2" w:rsidRDefault="00FA62B2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zapisuje konfiguracje elektronowe jonów prostych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AEF6793" w14:textId="77777777" w:rsidR="00CA7F63" w:rsidRDefault="00CA7F63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określa skład jednostki formalnej na podstawie wzoru sumarycznego drobiny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D656DF5" w14:textId="77777777" w:rsidR="00283DD8" w:rsidRDefault="00CA7F63" w:rsidP="007147EA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istotę oddziaływań van der Waalsa i dipol-dipol</w:t>
            </w:r>
            <w:r w:rsidR="006C7FC7">
              <w:rPr>
                <w:rFonts w:cstheme="minorHAnsi"/>
                <w:sz w:val="22"/>
                <w:szCs w:val="22"/>
              </w:rPr>
              <w:t>,</w:t>
            </w:r>
          </w:p>
          <w:p w14:paraId="47383E13" w14:textId="77777777" w:rsidR="006C7FC7" w:rsidRPr="006C7FC7" w:rsidRDefault="006C7FC7" w:rsidP="006C7FC7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6C7FC7">
              <w:rPr>
                <w:rFonts w:cstheme="minorHAnsi"/>
                <w:sz w:val="22"/>
                <w:szCs w:val="22"/>
              </w:rPr>
              <w:t>wyjaśnia różnicę w wiązaniach kowalencyjnych niespolaryzowanych i kowalencyjnych spolaryzowanych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53B23239" w14:textId="77777777" w:rsidR="00AD2FA8" w:rsidRDefault="007147EA" w:rsidP="00FA62B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63D8DF2" w14:textId="77777777" w:rsidR="00AD2FA8" w:rsidRDefault="007147EA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podaje definicję pojęć</w:t>
            </w:r>
            <w:r w:rsidR="00283DD8" w:rsidRPr="00AD2FA8">
              <w:rPr>
                <w:rFonts w:cstheme="minorHAnsi"/>
                <w:sz w:val="22"/>
                <w:szCs w:val="22"/>
              </w:rPr>
              <w:t xml:space="preserve">: </w:t>
            </w:r>
            <w:r w:rsidR="00CA7F63">
              <w:rPr>
                <w:rFonts w:cstheme="minorHAnsi"/>
                <w:sz w:val="22"/>
                <w:szCs w:val="22"/>
              </w:rPr>
              <w:t>promień atomu, promień anionu, promień kationu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27B6391" w14:textId="77777777" w:rsidR="00AD2FA8" w:rsidRDefault="00283DD8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wyjaśni</w:t>
            </w:r>
            <w:r w:rsidR="007147EA" w:rsidRPr="00AD2FA8">
              <w:rPr>
                <w:rFonts w:cstheme="minorHAnsi"/>
                <w:sz w:val="22"/>
                <w:szCs w:val="22"/>
              </w:rPr>
              <w:t>a</w:t>
            </w:r>
            <w:r w:rsidRPr="00AD2FA8">
              <w:rPr>
                <w:rFonts w:cstheme="minorHAnsi"/>
                <w:sz w:val="22"/>
                <w:szCs w:val="22"/>
              </w:rPr>
              <w:t xml:space="preserve"> istotę dubletu elektronowego w tworzeniu wiązań kowalencyjnych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2A785AC" w14:textId="77777777" w:rsidR="00AD2FA8" w:rsidRDefault="00283DD8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rys</w:t>
            </w:r>
            <w:r w:rsidR="007147EA" w:rsidRPr="00AD2FA8">
              <w:rPr>
                <w:rFonts w:cstheme="minorHAnsi"/>
                <w:sz w:val="22"/>
                <w:szCs w:val="22"/>
              </w:rPr>
              <w:t>uje</w:t>
            </w:r>
            <w:r w:rsidRPr="00AD2FA8">
              <w:rPr>
                <w:rFonts w:cstheme="minorHAnsi"/>
                <w:sz w:val="22"/>
                <w:szCs w:val="22"/>
              </w:rPr>
              <w:t xml:space="preserve"> wzory elektronowe (kropkowe i kreskowe) cząsteczek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FBFE2B7" w14:textId="77777777" w:rsidR="00283DD8" w:rsidRDefault="00283DD8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B25F3">
              <w:rPr>
                <w:rFonts w:cstheme="minorHAnsi"/>
                <w:sz w:val="22"/>
                <w:szCs w:val="22"/>
              </w:rPr>
              <w:t>wskaz</w:t>
            </w:r>
            <w:r w:rsidR="007147EA" w:rsidRPr="001B25F3">
              <w:rPr>
                <w:rFonts w:cstheme="minorHAnsi"/>
                <w:sz w:val="22"/>
                <w:szCs w:val="22"/>
              </w:rPr>
              <w:t>uje</w:t>
            </w:r>
            <w:r w:rsidRPr="001B25F3">
              <w:rPr>
                <w:rFonts w:cstheme="minorHAnsi"/>
                <w:sz w:val="22"/>
                <w:szCs w:val="22"/>
              </w:rPr>
              <w:t xml:space="preserve"> pary wiązań i wolne pary elektronowe we wzorach elektronowych cząsteczek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F69480A" w14:textId="77777777" w:rsidR="00E83AD3" w:rsidRDefault="00E83AD3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porównuje budowę kryształu jonowego z kowalencyjnym i cząsteczkowym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4FDA55D" w14:textId="77777777" w:rsidR="00E72C68" w:rsidRDefault="00E72C68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zmiany temperatur wrzenia wodorków pierwiastków grup 14., 16. i 17.,</w:t>
            </w:r>
          </w:p>
          <w:p w14:paraId="01BDB2B0" w14:textId="77777777" w:rsidR="00E72C68" w:rsidRDefault="00E72C68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bada przewodnictwo substancji jonowej w fazie stałej i po stopieniu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57CAB81" w14:textId="77777777" w:rsidR="00AD72C7" w:rsidRDefault="00AD72C7" w:rsidP="00EE122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 xml:space="preserve">wskazuje wiązania </w:t>
            </w:r>
            <w:r w:rsidRPr="006F2AC7">
              <w:sym w:font="Symbol" w:char="F073"/>
            </w:r>
            <w:r w:rsidRPr="00AD2FA8">
              <w:rPr>
                <w:rFonts w:cstheme="minorHAnsi"/>
                <w:sz w:val="22"/>
                <w:szCs w:val="22"/>
              </w:rPr>
              <w:t xml:space="preserve"> i </w:t>
            </w:r>
            <w:r w:rsidRPr="006F2AC7">
              <w:sym w:font="Symbol" w:char="F070"/>
            </w:r>
            <w:r w:rsidRPr="00AD2FA8">
              <w:rPr>
                <w:rFonts w:cstheme="minorHAnsi"/>
                <w:sz w:val="22"/>
                <w:szCs w:val="22"/>
              </w:rPr>
              <w:t xml:space="preserve"> na podstawie wzorów elektronowych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ACC5C16" w14:textId="77777777" w:rsidR="00EE1229" w:rsidRPr="00FF65B3" w:rsidRDefault="00EE1229" w:rsidP="00EE1229">
            <w:pPr>
              <w:numPr>
                <w:ilvl w:val="0"/>
                <w:numId w:val="4"/>
              </w:numPr>
              <w:rPr>
                <w:rFonts w:cstheme="minorHAnsi"/>
                <w:strike/>
                <w:sz w:val="22"/>
                <w:szCs w:val="22"/>
              </w:rPr>
            </w:pPr>
            <w:r w:rsidRPr="00FF65B3">
              <w:rPr>
                <w:rFonts w:cstheme="minorHAnsi"/>
                <w:strike/>
                <w:sz w:val="22"/>
                <w:szCs w:val="22"/>
              </w:rPr>
              <w:t>zapisuje schematy powstawania wiązania koordynacyjnego</w:t>
            </w:r>
            <w:r w:rsidR="00004B02" w:rsidRPr="00FF65B3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CF5C23D" w14:textId="77777777" w:rsidR="00AD2FA8" w:rsidRDefault="00F32EBC" w:rsidP="00AD2F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</w:t>
            </w:r>
          </w:p>
          <w:p w14:paraId="4B295695" w14:textId="77777777" w:rsidR="00AD2FA8" w:rsidRPr="00FF65B3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trike/>
                <w:sz w:val="22"/>
                <w:szCs w:val="22"/>
              </w:rPr>
            </w:pPr>
            <w:r w:rsidRPr="00FF65B3">
              <w:rPr>
                <w:rFonts w:cstheme="minorHAnsi"/>
                <w:strike/>
                <w:sz w:val="22"/>
                <w:szCs w:val="22"/>
              </w:rPr>
              <w:t>wyjaśni</w:t>
            </w:r>
            <w:r w:rsidR="00AD2FA8" w:rsidRPr="00FF65B3">
              <w:rPr>
                <w:rFonts w:cstheme="minorHAnsi"/>
                <w:strike/>
                <w:sz w:val="22"/>
                <w:szCs w:val="22"/>
              </w:rPr>
              <w:t>a</w:t>
            </w:r>
            <w:r w:rsidRPr="00FF65B3">
              <w:rPr>
                <w:rFonts w:cstheme="minorHAnsi"/>
                <w:strike/>
                <w:sz w:val="22"/>
                <w:szCs w:val="22"/>
              </w:rPr>
              <w:t xml:space="preserve"> istotę wiązania koordyna</w:t>
            </w:r>
            <w:r w:rsidR="00AD72C7" w:rsidRPr="00FF65B3">
              <w:rPr>
                <w:rFonts w:cstheme="minorHAnsi"/>
                <w:strike/>
                <w:sz w:val="22"/>
                <w:szCs w:val="22"/>
              </w:rPr>
              <w:t>c</w:t>
            </w:r>
            <w:r w:rsidRPr="00FF65B3">
              <w:rPr>
                <w:rFonts w:cstheme="minorHAnsi"/>
                <w:strike/>
                <w:sz w:val="22"/>
                <w:szCs w:val="22"/>
              </w:rPr>
              <w:t>yjnego</w:t>
            </w:r>
            <w:r w:rsidR="00004B02" w:rsidRPr="00FF65B3">
              <w:rPr>
                <w:rFonts w:cstheme="minorHAnsi"/>
                <w:strike/>
                <w:sz w:val="22"/>
                <w:szCs w:val="22"/>
              </w:rPr>
              <w:t>,</w:t>
            </w:r>
          </w:p>
          <w:p w14:paraId="0BEB635B" w14:textId="77777777" w:rsidR="006F2AC7" w:rsidRDefault="006F2AC7" w:rsidP="00AD2FA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AD2FA8">
              <w:rPr>
                <w:rFonts w:cstheme="minorHAnsi"/>
                <w:sz w:val="22"/>
                <w:szCs w:val="22"/>
              </w:rPr>
              <w:t>zapis</w:t>
            </w:r>
            <w:r w:rsidR="00F32EBC" w:rsidRPr="00AD2FA8">
              <w:rPr>
                <w:rFonts w:cstheme="minorHAnsi"/>
                <w:sz w:val="22"/>
                <w:szCs w:val="22"/>
              </w:rPr>
              <w:t>uje</w:t>
            </w:r>
            <w:r w:rsidRPr="00AD2FA8">
              <w:rPr>
                <w:rFonts w:cstheme="minorHAnsi"/>
                <w:sz w:val="22"/>
                <w:szCs w:val="22"/>
              </w:rPr>
              <w:t xml:space="preserve"> wzory kreskowe i kropkowo-kreskowe cząsteczek</w:t>
            </w:r>
            <w:r w:rsidR="00F32EBC" w:rsidRPr="00AD2FA8">
              <w:rPr>
                <w:rFonts w:cstheme="minorHAnsi"/>
                <w:sz w:val="22"/>
                <w:szCs w:val="22"/>
              </w:rPr>
              <w:t xml:space="preserve"> i jonów złożonych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04F49A3" w14:textId="77777777" w:rsidR="00283DD8" w:rsidRPr="00AD72C7" w:rsidRDefault="00E72C68" w:rsidP="00F32E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wpływ wiązań wodorowych na temperaturę topnienia, temperaturę wrzenia i gęstość wody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54B77CBB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0401021" w14:textId="77777777" w:rsidR="00283DD8" w:rsidRPr="004B1340" w:rsidRDefault="00283DD8" w:rsidP="004B1340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4B1340">
              <w:rPr>
                <w:rFonts w:cstheme="minorHAnsi"/>
                <w:b/>
              </w:rPr>
              <w:t>Stechiometria</w:t>
            </w:r>
          </w:p>
        </w:tc>
      </w:tr>
      <w:tr w:rsidR="00D55347" w:rsidRPr="006F2AC7" w14:paraId="0218721A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1E38FB5C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0B0FC1B5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7686E297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2FAFB0A5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283DD8" w:rsidRPr="006F2AC7" w14:paraId="2DD82B13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7EDDFFD8" w14:textId="77777777" w:rsidR="00791812" w:rsidRDefault="00791812" w:rsidP="0079181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25AD0EB6" w14:textId="77777777" w:rsid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</w:t>
            </w:r>
            <w:r w:rsidRPr="00791812">
              <w:rPr>
                <w:rFonts w:cstheme="minorHAnsi"/>
                <w:sz w:val="22"/>
                <w:szCs w:val="22"/>
              </w:rPr>
              <w:t xml:space="preserve"> treść prawa zachowania masy i prawa stałości składu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B1A35A7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reagentów, stosując prawo zachowania masy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7894A32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określa stosunek masowy pierwiastków w związku chemicznym oraz skład procentowy związku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8F023AD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</w:t>
            </w:r>
            <w:r w:rsidRPr="00791812">
              <w:rPr>
                <w:rFonts w:cstheme="minorHAnsi"/>
                <w:sz w:val="22"/>
                <w:szCs w:val="22"/>
              </w:rPr>
              <w:t xml:space="preserve"> </w:t>
            </w:r>
            <w:r w:rsidR="0003777D">
              <w:rPr>
                <w:rFonts w:cstheme="minorHAnsi"/>
                <w:sz w:val="22"/>
                <w:szCs w:val="22"/>
              </w:rPr>
              <w:t xml:space="preserve">stosunek stechiometryczny, wzór elementarny, wzór rzeczywisty, równanie składu, </w:t>
            </w:r>
            <w:r>
              <w:rPr>
                <w:rFonts w:cstheme="minorHAnsi"/>
                <w:sz w:val="22"/>
                <w:szCs w:val="22"/>
              </w:rPr>
              <w:t xml:space="preserve">liczba Avogadra, </w:t>
            </w:r>
            <w:r w:rsidRPr="00791812">
              <w:rPr>
                <w:rFonts w:cstheme="minorHAnsi"/>
                <w:sz w:val="22"/>
                <w:szCs w:val="22"/>
              </w:rPr>
              <w:t>mol, mas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molow</w:t>
            </w:r>
            <w:r>
              <w:rPr>
                <w:rFonts w:cstheme="minorHAnsi"/>
                <w:sz w:val="22"/>
                <w:szCs w:val="22"/>
              </w:rPr>
              <w:t>a, objętość molowa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F957094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molowe i masy mola substancji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30C913E" w14:textId="77777777" w:rsid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pojęcie objętości molowej gazów w warunkach normalnych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42CC932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przelicza objętości gazów na liczbę moli i masę substancji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52F5C8D" w14:textId="77777777" w:rsidR="00486D54" w:rsidRPr="005A39E6" w:rsidRDefault="00791812" w:rsidP="005A39E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stosunki stechiometryczne reagentów: molowe, masowe, objętościowe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14FE81D0" w14:textId="77777777" w:rsidR="00791812" w:rsidRDefault="00791812" w:rsidP="0079181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02C6D452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i objętości reagentów w oparciu o prawo zachowania masy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0CBF368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liczbę moli pierwiastków w danej liczbie moli związku chemicznego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B45974D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91812">
              <w:rPr>
                <w:rFonts w:cstheme="minorHAnsi"/>
                <w:sz w:val="22"/>
                <w:szCs w:val="22"/>
              </w:rPr>
              <w:t>liczbę moli substancji na podstawie masy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r w:rsidRPr="00791812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7CA507F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masy molowe gazów i ich gęstości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77EE4B7" w14:textId="77777777" w:rsidR="00791812" w:rsidRPr="00791812" w:rsidRDefault="00791812" w:rsidP="00791812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oblicza masę, liczbę moli pierwiastka w próbce związku chemicznego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A190C63" w14:textId="77777777" w:rsidR="00486D54" w:rsidRPr="005A39E6" w:rsidRDefault="00791812" w:rsidP="005A39E6">
            <w:pPr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określ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791812">
              <w:rPr>
                <w:rFonts w:cstheme="minorHAnsi"/>
                <w:sz w:val="22"/>
                <w:szCs w:val="22"/>
              </w:rPr>
              <w:t xml:space="preserve"> masę, liczbę moli, objętość reagenta na podstawie danych innego reagenta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4DFCE584" w14:textId="77777777" w:rsidR="00486D54" w:rsidRDefault="00486D54" w:rsidP="00486D5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79FDD197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 xml:space="preserve">przelicza liczbę </w:t>
            </w:r>
            <w:r w:rsidR="00486D54">
              <w:rPr>
                <w:rFonts w:cstheme="minorHAnsi"/>
                <w:sz w:val="22"/>
                <w:szCs w:val="22"/>
              </w:rPr>
              <w:t>drobin</w:t>
            </w:r>
            <w:r w:rsidRPr="00486D54">
              <w:rPr>
                <w:rFonts w:cstheme="minorHAnsi"/>
                <w:sz w:val="22"/>
                <w:szCs w:val="22"/>
              </w:rPr>
              <w:t xml:space="preserve"> na liczbę moli, masę </w:t>
            </w:r>
            <w:r w:rsidR="00486D54">
              <w:rPr>
                <w:rFonts w:cstheme="minorHAnsi"/>
                <w:sz w:val="22"/>
                <w:szCs w:val="22"/>
              </w:rPr>
              <w:t>(</w:t>
            </w:r>
            <w:r w:rsidRPr="00486D54">
              <w:rPr>
                <w:rFonts w:cstheme="minorHAnsi"/>
                <w:sz w:val="22"/>
                <w:szCs w:val="22"/>
              </w:rPr>
              <w:t>i odwrotnie</w:t>
            </w:r>
            <w:r w:rsidR="00486D54">
              <w:rPr>
                <w:rFonts w:cstheme="minorHAnsi"/>
                <w:sz w:val="22"/>
                <w:szCs w:val="22"/>
              </w:rPr>
              <w:t>)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95E897D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 xml:space="preserve">oblicza masę, liczbę moli, liczbę </w:t>
            </w:r>
            <w:r w:rsidR="00486D54">
              <w:rPr>
                <w:rFonts w:cstheme="minorHAnsi"/>
                <w:sz w:val="22"/>
                <w:szCs w:val="22"/>
              </w:rPr>
              <w:t>drobin</w:t>
            </w:r>
            <w:r w:rsidRPr="00486D54">
              <w:rPr>
                <w:rFonts w:cstheme="minorHAnsi"/>
                <w:sz w:val="22"/>
                <w:szCs w:val="22"/>
              </w:rPr>
              <w:t xml:space="preserve"> danej objętości gazów w</w:t>
            </w:r>
            <w:r w:rsidR="00486D54">
              <w:rPr>
                <w:rFonts w:cstheme="minorHAnsi"/>
                <w:sz w:val="22"/>
                <w:szCs w:val="22"/>
              </w:rPr>
              <w:t xml:space="preserve"> warunkach </w:t>
            </w:r>
            <w:r w:rsidR="005A39E6">
              <w:rPr>
                <w:rFonts w:cstheme="minorHAnsi"/>
                <w:sz w:val="22"/>
                <w:szCs w:val="22"/>
              </w:rPr>
              <w:t>normalnych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ACD4F02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ustala wzory elementarne i rzeczywiste związków na podstawie stosunków masowych pierwiastków w tych związkach i ich składu procentowego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15CEE53" w14:textId="77777777" w:rsidR="00486D54" w:rsidRDefault="00791812" w:rsidP="00486D5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>ustala wzory gazowych reagentów na podstawie stechiometrycznych stosunków objętościowych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52F9D86" w14:textId="77777777" w:rsidR="00791812" w:rsidRPr="005A39E6" w:rsidRDefault="00791812" w:rsidP="005A39E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486D54">
              <w:rPr>
                <w:rFonts w:cstheme="minorHAnsi"/>
                <w:sz w:val="22"/>
                <w:szCs w:val="22"/>
              </w:rPr>
              <w:t xml:space="preserve">oblicza masę, objętość, liczbę molekuł reagenta na podstawie danej masy, liczby moli, liczby molekuł innego reagenta </w:t>
            </w:r>
            <w:r w:rsidR="005A39E6" w:rsidRPr="00486D54">
              <w:rPr>
                <w:rFonts w:cstheme="minorHAnsi"/>
                <w:sz w:val="22"/>
                <w:szCs w:val="22"/>
              </w:rPr>
              <w:t>w</w:t>
            </w:r>
            <w:r w:rsidR="005A39E6">
              <w:rPr>
                <w:rFonts w:cstheme="minorHAnsi"/>
                <w:sz w:val="22"/>
                <w:szCs w:val="22"/>
              </w:rPr>
              <w:t xml:space="preserve"> warunkach normalnych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EBB006F" w14:textId="77777777" w:rsidR="004D0B16" w:rsidRDefault="004D0B16" w:rsidP="004D0B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670C8B99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791812">
              <w:rPr>
                <w:rFonts w:cstheme="minorHAnsi"/>
                <w:sz w:val="22"/>
                <w:szCs w:val="22"/>
              </w:rPr>
              <w:t>projekt</w:t>
            </w:r>
            <w:r w:rsidR="004D0B16">
              <w:rPr>
                <w:rFonts w:cstheme="minorHAnsi"/>
                <w:sz w:val="22"/>
                <w:szCs w:val="22"/>
              </w:rPr>
              <w:t>uje</w:t>
            </w:r>
            <w:r w:rsidRPr="00791812">
              <w:rPr>
                <w:rFonts w:cstheme="minorHAnsi"/>
                <w:sz w:val="22"/>
                <w:szCs w:val="22"/>
              </w:rPr>
              <w:t xml:space="preserve"> doświadczenia, za pomocą których stwierdza słuszność prawa</w:t>
            </w:r>
            <w:r w:rsidR="00B51245">
              <w:rPr>
                <w:rFonts w:cstheme="minorHAnsi"/>
                <w:sz w:val="22"/>
                <w:szCs w:val="22"/>
              </w:rPr>
              <w:t xml:space="preserve"> </w:t>
            </w:r>
            <w:r w:rsidRPr="00791812">
              <w:rPr>
                <w:rFonts w:cstheme="minorHAnsi"/>
                <w:sz w:val="22"/>
                <w:szCs w:val="22"/>
              </w:rPr>
              <w:t xml:space="preserve">zachowania masy i </w:t>
            </w:r>
            <w:r w:rsidR="004D0B16">
              <w:rPr>
                <w:rFonts w:cstheme="minorHAnsi"/>
                <w:sz w:val="22"/>
                <w:szCs w:val="22"/>
              </w:rPr>
              <w:t xml:space="preserve">prawa </w:t>
            </w:r>
            <w:r w:rsidRPr="00791812">
              <w:rPr>
                <w:rFonts w:cstheme="minorHAnsi"/>
                <w:sz w:val="22"/>
                <w:szCs w:val="22"/>
              </w:rPr>
              <w:t>stałości składu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7544E5D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porówn</w:t>
            </w:r>
            <w:r w:rsidR="004D0B16" w:rsidRPr="00B51245">
              <w:rPr>
                <w:rFonts w:cstheme="minorHAnsi"/>
                <w:sz w:val="22"/>
                <w:szCs w:val="22"/>
              </w:rPr>
              <w:t>uje</w:t>
            </w:r>
            <w:r w:rsidRPr="00B51245">
              <w:rPr>
                <w:rFonts w:cstheme="minorHAnsi"/>
                <w:sz w:val="22"/>
                <w:szCs w:val="22"/>
              </w:rPr>
              <w:t xml:space="preserve"> masy i liczby moli związków chemicznych z liczbą </w:t>
            </w:r>
            <w:r w:rsidR="004D0B16" w:rsidRPr="00B51245">
              <w:rPr>
                <w:rFonts w:cstheme="minorHAnsi"/>
                <w:sz w:val="22"/>
                <w:szCs w:val="22"/>
              </w:rPr>
              <w:t>drobin</w:t>
            </w:r>
            <w:r w:rsidRPr="00B51245">
              <w:rPr>
                <w:rFonts w:cstheme="minorHAnsi"/>
                <w:sz w:val="22"/>
                <w:szCs w:val="22"/>
              </w:rPr>
              <w:t xml:space="preserve"> zawartych w tych próbkach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84F2133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masę danej objętości lub liczby moli gazu </w:t>
            </w:r>
            <w:r w:rsidR="005A39E6" w:rsidRPr="00486D54">
              <w:rPr>
                <w:rFonts w:cstheme="minorHAnsi"/>
                <w:sz w:val="22"/>
                <w:szCs w:val="22"/>
              </w:rPr>
              <w:t>w</w:t>
            </w:r>
            <w:r w:rsidR="005A39E6">
              <w:rPr>
                <w:rFonts w:cstheme="minorHAnsi"/>
                <w:sz w:val="22"/>
                <w:szCs w:val="22"/>
              </w:rPr>
              <w:t xml:space="preserve"> warunkach normalnych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EB96C14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gęstości gazów </w:t>
            </w:r>
            <w:r w:rsidR="005A39E6" w:rsidRPr="00486D54">
              <w:rPr>
                <w:rFonts w:cstheme="minorHAnsi"/>
                <w:sz w:val="22"/>
                <w:szCs w:val="22"/>
              </w:rPr>
              <w:t>w</w:t>
            </w:r>
            <w:r w:rsidR="005A39E6">
              <w:rPr>
                <w:rFonts w:cstheme="minorHAnsi"/>
                <w:sz w:val="22"/>
                <w:szCs w:val="22"/>
              </w:rPr>
              <w:t xml:space="preserve"> warunkach normalnych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A743134" w14:textId="77777777" w:rsidR="00B51245" w:rsidRDefault="00791812" w:rsidP="00B51245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>ustala wzory elementarne i sumaryczne związków gazowych na podstawie składu procentowego</w:t>
            </w:r>
            <w:r w:rsidR="00B51245" w:rsidRPr="00B51245">
              <w:rPr>
                <w:rFonts w:cstheme="minorHAnsi"/>
                <w:sz w:val="22"/>
                <w:szCs w:val="22"/>
              </w:rPr>
              <w:t xml:space="preserve"> i </w:t>
            </w:r>
            <w:r w:rsidRPr="00B51245">
              <w:rPr>
                <w:rFonts w:cstheme="minorHAnsi"/>
                <w:sz w:val="22"/>
                <w:szCs w:val="22"/>
              </w:rPr>
              <w:t>składu masowego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6906DFC" w14:textId="77777777" w:rsidR="00791812" w:rsidRPr="005A39E6" w:rsidRDefault="00791812" w:rsidP="005A39E6">
            <w:pPr>
              <w:numPr>
                <w:ilvl w:val="0"/>
                <w:numId w:val="5"/>
              </w:numPr>
              <w:tabs>
                <w:tab w:val="num" w:pos="282"/>
              </w:tabs>
              <w:ind w:left="675" w:hanging="318"/>
              <w:rPr>
                <w:rFonts w:cstheme="minorHAnsi"/>
                <w:sz w:val="22"/>
                <w:szCs w:val="22"/>
              </w:rPr>
            </w:pPr>
            <w:r w:rsidRPr="00B51245">
              <w:rPr>
                <w:rFonts w:cstheme="minorHAnsi"/>
                <w:sz w:val="22"/>
                <w:szCs w:val="22"/>
              </w:rPr>
              <w:t xml:space="preserve">oblicza masę, objętość, liczbę moli reagenta na podstawie danej masy, liczby moli, liczby </w:t>
            </w:r>
            <w:r w:rsidR="00B51245" w:rsidRPr="00B51245">
              <w:rPr>
                <w:rFonts w:cstheme="minorHAnsi"/>
                <w:sz w:val="22"/>
                <w:szCs w:val="22"/>
              </w:rPr>
              <w:t>drobin</w:t>
            </w:r>
            <w:r w:rsidRPr="00B51245">
              <w:rPr>
                <w:rFonts w:cstheme="minorHAnsi"/>
                <w:sz w:val="22"/>
                <w:szCs w:val="22"/>
              </w:rPr>
              <w:t xml:space="preserve"> innego reagenta </w:t>
            </w:r>
            <w:r w:rsidR="005A39E6" w:rsidRPr="00486D54">
              <w:rPr>
                <w:rFonts w:cstheme="minorHAnsi"/>
                <w:sz w:val="22"/>
                <w:szCs w:val="22"/>
              </w:rPr>
              <w:t>w</w:t>
            </w:r>
            <w:r w:rsidR="005A39E6">
              <w:rPr>
                <w:rFonts w:cstheme="minorHAnsi"/>
                <w:sz w:val="22"/>
                <w:szCs w:val="22"/>
              </w:rPr>
              <w:t xml:space="preserve"> warunkach normalnych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83DD8" w:rsidRPr="006F2AC7" w14:paraId="6C12E21D" w14:textId="77777777" w:rsidTr="00474046">
        <w:tc>
          <w:tcPr>
            <w:tcW w:w="1539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F9392A" w14:textId="77777777" w:rsidR="00283DD8" w:rsidRPr="004B1340" w:rsidRDefault="00283DD8" w:rsidP="004B1340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/>
              </w:rPr>
            </w:pPr>
            <w:r w:rsidRPr="004B1340">
              <w:rPr>
                <w:rFonts w:cstheme="minorHAnsi"/>
                <w:b/>
              </w:rPr>
              <w:t>Roztwory</w:t>
            </w:r>
          </w:p>
        </w:tc>
      </w:tr>
      <w:tr w:rsidR="00D55347" w:rsidRPr="006F2AC7" w14:paraId="1F02816B" w14:textId="77777777" w:rsidTr="00474046">
        <w:tc>
          <w:tcPr>
            <w:tcW w:w="3847" w:type="dxa"/>
            <w:shd w:val="clear" w:color="auto" w:fill="FFF2CC" w:themeFill="accent4" w:themeFillTint="33"/>
          </w:tcPr>
          <w:p w14:paraId="2B7954EB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dopuszczający</w:t>
            </w:r>
          </w:p>
        </w:tc>
        <w:tc>
          <w:tcPr>
            <w:tcW w:w="3847" w:type="dxa"/>
            <w:shd w:val="clear" w:color="auto" w:fill="FFF2CC" w:themeFill="accent4" w:themeFillTint="33"/>
          </w:tcPr>
          <w:p w14:paraId="68BB81E0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dostateczny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7C726BA7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dobry</w:t>
            </w:r>
          </w:p>
        </w:tc>
        <w:tc>
          <w:tcPr>
            <w:tcW w:w="3848" w:type="dxa"/>
            <w:shd w:val="clear" w:color="auto" w:fill="FFF2CC" w:themeFill="accent4" w:themeFillTint="33"/>
          </w:tcPr>
          <w:p w14:paraId="4C98DA7B" w14:textId="77777777" w:rsidR="00D55347" w:rsidRPr="006F2AC7" w:rsidRDefault="00D55347" w:rsidP="00C568E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F2AC7">
              <w:rPr>
                <w:rFonts w:cstheme="minorHAnsi"/>
                <w:b/>
                <w:sz w:val="22"/>
                <w:szCs w:val="22"/>
              </w:rPr>
              <w:t>bardzo dobry</w:t>
            </w:r>
          </w:p>
        </w:tc>
      </w:tr>
      <w:tr w:rsidR="003528BB" w:rsidRPr="006F2AC7" w14:paraId="4B68BF29" w14:textId="77777777" w:rsidTr="00474046">
        <w:tc>
          <w:tcPr>
            <w:tcW w:w="3847" w:type="dxa"/>
            <w:tcBorders>
              <w:bottom w:val="single" w:sz="4" w:space="0" w:color="auto"/>
            </w:tcBorders>
          </w:tcPr>
          <w:p w14:paraId="3E2BAC74" w14:textId="77777777" w:rsidR="003528BB" w:rsidRDefault="003528BB" w:rsidP="003528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Uczeń:</w:t>
            </w:r>
          </w:p>
          <w:p w14:paraId="2C83BC07" w14:textId="77777777" w:rsidR="003528BB" w:rsidRPr="008C1658" w:rsidRDefault="003563FA" w:rsidP="008C1658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podaje definicję pojęć: układ, otoczenie, faza</w:t>
            </w:r>
            <w:r w:rsidR="008C1658">
              <w:rPr>
                <w:rFonts w:cstheme="minorHAnsi"/>
                <w:sz w:val="22"/>
                <w:szCs w:val="22"/>
              </w:rPr>
              <w:t xml:space="preserve">, </w:t>
            </w:r>
            <w:r w:rsidR="003528BB" w:rsidRPr="008C1658">
              <w:rPr>
                <w:rFonts w:cstheme="minorHAnsi"/>
                <w:sz w:val="22"/>
                <w:szCs w:val="22"/>
              </w:rPr>
              <w:t>mieszanina</w:t>
            </w:r>
            <w:r w:rsidR="008C1658">
              <w:rPr>
                <w:rFonts w:cstheme="minorHAnsi"/>
                <w:sz w:val="22"/>
                <w:szCs w:val="22"/>
              </w:rPr>
              <w:t>, roztwór, koloid, zawiesina</w:t>
            </w:r>
            <w:r w:rsidR="0011371F">
              <w:rPr>
                <w:rFonts w:cstheme="minorHAnsi"/>
                <w:sz w:val="22"/>
                <w:szCs w:val="22"/>
              </w:rPr>
              <w:t xml:space="preserve">, </w:t>
            </w:r>
            <w:r w:rsidR="0011371F" w:rsidRPr="001C706E">
              <w:rPr>
                <w:rFonts w:cstheme="minorHAnsi"/>
                <w:sz w:val="22"/>
                <w:szCs w:val="22"/>
              </w:rPr>
              <w:lastRenderedPageBreak/>
              <w:t xml:space="preserve">emulsja, </w:t>
            </w:r>
            <w:r w:rsidR="0011371F">
              <w:rPr>
                <w:rFonts w:cstheme="minorHAnsi"/>
                <w:sz w:val="22"/>
                <w:szCs w:val="22"/>
              </w:rPr>
              <w:t>emulgator,</w:t>
            </w:r>
          </w:p>
          <w:p w14:paraId="54D122DF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dokon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podziału mieszanin </w:t>
            </w:r>
            <w:r>
              <w:rPr>
                <w:rFonts w:cstheme="minorHAnsi"/>
                <w:sz w:val="22"/>
                <w:szCs w:val="22"/>
              </w:rPr>
              <w:t>według</w:t>
            </w:r>
            <w:r w:rsidRPr="003528BB">
              <w:rPr>
                <w:rFonts w:cstheme="minorHAnsi"/>
                <w:sz w:val="22"/>
                <w:szCs w:val="22"/>
              </w:rPr>
              <w:t xml:space="preserve"> różnych kryteriów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633A60A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opis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otrzymywania roztworów nasyconych i nienasyconych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675D674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rozdzielania mieszanin jednorodnych i niejednorodnych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61B0ED8A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wyrażania stężeń roztworów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B95B952" w14:textId="77777777" w:rsidR="00707A12" w:rsidRPr="00707A12" w:rsidRDefault="00707A12" w:rsidP="00707A12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pojęcie stężenia </w:t>
            </w:r>
            <w:r w:rsidR="00FC1AC6">
              <w:rPr>
                <w:rFonts w:cstheme="minorHAnsi"/>
                <w:sz w:val="22"/>
                <w:szCs w:val="22"/>
              </w:rPr>
              <w:t>procentowego</w:t>
            </w:r>
            <w:r w:rsidRPr="003528BB">
              <w:rPr>
                <w:rFonts w:cstheme="minorHAnsi"/>
                <w:sz w:val="22"/>
                <w:szCs w:val="22"/>
              </w:rPr>
              <w:t xml:space="preserve"> roztworu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9F3781A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pojęcie stężenia molowego roztworu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C5333D8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proste obliczenia</w:t>
            </w:r>
            <w:r>
              <w:rPr>
                <w:rFonts w:cstheme="minorHAnsi"/>
                <w:sz w:val="22"/>
                <w:szCs w:val="22"/>
              </w:rPr>
              <w:t xml:space="preserve"> dotyczę rozpuszczalności, stężenia procentowego i stężenia molowego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0EF8BA5E" w14:textId="77777777" w:rsidR="003528BB" w:rsidRP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om</w:t>
            </w:r>
            <w:r>
              <w:rPr>
                <w:rFonts w:cstheme="minorHAnsi"/>
                <w:sz w:val="22"/>
                <w:szCs w:val="22"/>
              </w:rPr>
              <w:t>awia</w:t>
            </w:r>
            <w:r w:rsidRPr="003528BB">
              <w:rPr>
                <w:rFonts w:cstheme="minorHAnsi"/>
                <w:sz w:val="22"/>
                <w:szCs w:val="22"/>
              </w:rPr>
              <w:t xml:space="preserve"> zasady stosowane przy sporządzaniu roztworów o określonym stężeniu molowym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771253E7" w14:textId="77777777" w:rsidR="003528BB" w:rsidRDefault="003528BB" w:rsidP="003528BB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wymieni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sposoby zwiększania stężenia roztworów i ich rozcieńczania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529C81F" w14:textId="77777777" w:rsidR="00090C28" w:rsidRPr="00EE16DF" w:rsidRDefault="00BE553C" w:rsidP="00EE16DF">
            <w:pPr>
              <w:numPr>
                <w:ilvl w:val="0"/>
                <w:numId w:val="11"/>
              </w:numPr>
              <w:tabs>
                <w:tab w:val="num" w:pos="3620"/>
              </w:tabs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pojęcia: rozwarstwienie, desaturacja i ekstrakcja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7EEF02D5" w14:textId="77777777" w:rsidR="003528BB" w:rsidRDefault="003528BB" w:rsidP="003528B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324CA0B6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wyjaśni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różnice między rozpuszczaniem i rozpuszczalnością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0BE3F35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lastRenderedPageBreak/>
              <w:t>interpret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wykresy zależności rozpuszczalności od temperatury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D8BACF8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dokon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obliczeń związanych z rozpuszczalnością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2778254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przelicza rozpuszczalność na stężenie procentowe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r w:rsidRPr="003528BB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DCFC15B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posług</w:t>
            </w:r>
            <w:r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się w obliczeniach stężeniami procentowymi i molowymi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639AF07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liczbę moli substancji rozpuszczonej, jej masę, objętość roztworu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DFC79C1" w14:textId="77777777" w:rsid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oblicza stosunki objętościowe i masowe roztworów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528BB">
              <w:rPr>
                <w:rFonts w:cstheme="minorHAnsi"/>
                <w:sz w:val="22"/>
                <w:szCs w:val="22"/>
              </w:rPr>
              <w:t xml:space="preserve">wykorzystując </w:t>
            </w:r>
            <w:r w:rsidR="00E57EA9">
              <w:rPr>
                <w:rFonts w:cstheme="minorHAnsi"/>
                <w:sz w:val="22"/>
                <w:szCs w:val="22"/>
              </w:rPr>
              <w:t>schematy krzyżowe</w:t>
            </w:r>
            <w:r w:rsidR="008C1658">
              <w:rPr>
                <w:rFonts w:cstheme="minorHAnsi"/>
                <w:sz w:val="22"/>
                <w:szCs w:val="22"/>
              </w:rPr>
              <w:t>,</w:t>
            </w:r>
          </w:p>
          <w:p w14:paraId="39D7D5A1" w14:textId="77777777" w:rsidR="008C1658" w:rsidRDefault="008C1658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na czym polega efekt Tyndalla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282B4646" w14:textId="77777777" w:rsidR="008C1658" w:rsidRDefault="008C1658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projektuje doświadczenie, w którym otrzymuje koloid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F33BB88" w14:textId="77777777" w:rsidR="00B63ADE" w:rsidRDefault="00B63ADE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różnicę w znaczeniu pojęć: zol i żel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EAE0A8E" w14:textId="77777777" w:rsidR="0011371F" w:rsidRDefault="00FE69E3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wyjaśnia różnicę w znaczeniu pojęć: koagulacja i peptyzacja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5D79B44" w14:textId="77777777" w:rsidR="0011371F" w:rsidRPr="0011371F" w:rsidRDefault="0011371F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11371F">
              <w:rPr>
                <w:rFonts w:cstheme="minorHAnsi"/>
                <w:sz w:val="22"/>
                <w:szCs w:val="22"/>
              </w:rPr>
              <w:t>wyjaśnia czym różni się emulsja W/O od emulsji O/W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0B6C4397" w14:textId="77777777" w:rsidR="0011371F" w:rsidRDefault="0011371F" w:rsidP="0011371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1C706E">
              <w:rPr>
                <w:rFonts w:cstheme="minorHAnsi"/>
                <w:sz w:val="22"/>
                <w:szCs w:val="22"/>
              </w:rPr>
              <w:t>wyjaśnia zasadę działania emulgatora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369C10F" w14:textId="77777777" w:rsidR="00BE553C" w:rsidRDefault="00BE553C" w:rsidP="00BE553C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BE553C">
              <w:rPr>
                <w:rFonts w:cstheme="minorHAnsi"/>
                <w:sz w:val="22"/>
                <w:szCs w:val="22"/>
              </w:rPr>
              <w:t>projektuje doświadczenia, w którym rozdziela składniki mieszaniny i odzyskuje substancję rozpuszczoną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1B20480C" w14:textId="77777777" w:rsidR="00BE553C" w:rsidRPr="00BE553C" w:rsidRDefault="00BE553C" w:rsidP="00BE553C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BE553C">
              <w:rPr>
                <w:rFonts w:cstheme="minorHAnsi"/>
                <w:sz w:val="22"/>
                <w:szCs w:val="22"/>
              </w:rPr>
              <w:t xml:space="preserve">projektuje doświadczenia, w którym rozdziela składniki mieszaniny i odzyskuje </w:t>
            </w:r>
            <w:r>
              <w:rPr>
                <w:rFonts w:cstheme="minorHAnsi"/>
                <w:sz w:val="22"/>
                <w:szCs w:val="22"/>
              </w:rPr>
              <w:t>rozpuszczalnik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4078C7E8" w14:textId="77777777" w:rsidR="005F5C3F" w:rsidRDefault="005F5C3F" w:rsidP="005F5C3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7499D70F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 xml:space="preserve">rozróżnia rodzaje układów dyspersyjnych na podstawie stanu skupienia fazy </w:t>
            </w:r>
            <w:r w:rsidRPr="003528BB">
              <w:rPr>
                <w:rFonts w:cstheme="minorHAnsi"/>
                <w:sz w:val="22"/>
                <w:szCs w:val="22"/>
              </w:rPr>
              <w:lastRenderedPageBreak/>
              <w:t>rozproszonej i fazy rozpraszającej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4CDC5B1A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poda</w:t>
            </w:r>
            <w:r w:rsidR="005F5C3F">
              <w:rPr>
                <w:rFonts w:cstheme="minorHAnsi"/>
                <w:sz w:val="22"/>
                <w:szCs w:val="22"/>
              </w:rPr>
              <w:t>je</w:t>
            </w:r>
            <w:r w:rsidRPr="003528BB">
              <w:rPr>
                <w:rFonts w:cstheme="minorHAnsi"/>
                <w:sz w:val="22"/>
                <w:szCs w:val="22"/>
              </w:rPr>
              <w:t xml:space="preserve"> przykłady układów koloidalnych, opis</w:t>
            </w:r>
            <w:r w:rsidR="005F5C3F"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ich właściwości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3C9FC9A4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sporząd</w:t>
            </w:r>
            <w:r w:rsidR="005F5C3F">
              <w:rPr>
                <w:rFonts w:cstheme="minorHAnsi"/>
                <w:sz w:val="22"/>
                <w:szCs w:val="22"/>
              </w:rPr>
              <w:t>za</w:t>
            </w:r>
            <w:r w:rsidRPr="003528BB">
              <w:rPr>
                <w:rFonts w:cstheme="minorHAnsi"/>
                <w:sz w:val="22"/>
                <w:szCs w:val="22"/>
              </w:rPr>
              <w:t xml:space="preserve"> roztwór o określonym stężeniu molowym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59076035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sporządz</w:t>
            </w:r>
            <w:r w:rsidR="005F5C3F">
              <w:rPr>
                <w:rFonts w:cstheme="minorHAnsi"/>
                <w:sz w:val="22"/>
                <w:szCs w:val="22"/>
              </w:rPr>
              <w:t>a</w:t>
            </w:r>
            <w:r w:rsidRPr="003528BB">
              <w:rPr>
                <w:rFonts w:cstheme="minorHAnsi"/>
                <w:sz w:val="22"/>
                <w:szCs w:val="22"/>
              </w:rPr>
              <w:t xml:space="preserve"> roztwory nasycone i nienasycone</w:t>
            </w:r>
            <w:r w:rsidR="00004B02">
              <w:rPr>
                <w:rFonts w:cstheme="minorHAnsi"/>
                <w:sz w:val="22"/>
                <w:szCs w:val="22"/>
              </w:rPr>
              <w:t>,</w:t>
            </w:r>
          </w:p>
          <w:p w14:paraId="0B02C3F9" w14:textId="77777777" w:rsidR="00FC1AC6" w:rsidRPr="00FC1AC6" w:rsidRDefault="00FC1AC6" w:rsidP="00FC1AC6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 xml:space="preserve">przelicza rozpuszczalność na stężenie </w:t>
            </w:r>
            <w:r>
              <w:rPr>
                <w:rFonts w:cstheme="minorHAnsi"/>
                <w:sz w:val="22"/>
                <w:szCs w:val="22"/>
              </w:rPr>
              <w:t>molowe (</w:t>
            </w:r>
            <w:r w:rsidRPr="003528BB">
              <w:rPr>
                <w:rFonts w:cstheme="minorHAnsi"/>
                <w:sz w:val="22"/>
                <w:szCs w:val="22"/>
              </w:rPr>
              <w:t>i odwrotnie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004B0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424DE75" w14:textId="77777777" w:rsidR="004B1340" w:rsidRDefault="004B1340" w:rsidP="004B134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Uczeń:</w:t>
            </w:r>
          </w:p>
          <w:p w14:paraId="1576EE6C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t>posług</w:t>
            </w:r>
            <w:r w:rsidR="005F5C3F">
              <w:rPr>
                <w:rFonts w:cstheme="minorHAnsi"/>
                <w:sz w:val="22"/>
                <w:szCs w:val="22"/>
              </w:rPr>
              <w:t>uje</w:t>
            </w:r>
            <w:r w:rsidRPr="003528BB">
              <w:rPr>
                <w:rFonts w:cstheme="minorHAnsi"/>
                <w:sz w:val="22"/>
                <w:szCs w:val="22"/>
              </w:rPr>
              <w:t xml:space="preserve"> się w obliczeniach stężeń, gęstością roztworów i rozpuszczalnika</w:t>
            </w:r>
            <w:r w:rsidR="007A75F3">
              <w:rPr>
                <w:rFonts w:cstheme="minorHAnsi"/>
                <w:sz w:val="22"/>
                <w:szCs w:val="22"/>
              </w:rPr>
              <w:t>,</w:t>
            </w:r>
          </w:p>
          <w:p w14:paraId="0EA55664" w14:textId="77777777" w:rsidR="003528BB" w:rsidRPr="003528BB" w:rsidRDefault="003528BB" w:rsidP="003528BB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z w:val="22"/>
                <w:szCs w:val="22"/>
              </w:rPr>
            </w:pPr>
            <w:r w:rsidRPr="003528BB">
              <w:rPr>
                <w:rFonts w:cstheme="minorHAnsi"/>
                <w:sz w:val="22"/>
                <w:szCs w:val="22"/>
              </w:rPr>
              <w:lastRenderedPageBreak/>
              <w:t>oblicza stężenia roztworów po zmianie ilości substancji rozpuszczonej i rozpuszczalnika</w:t>
            </w:r>
            <w:r w:rsidR="007A75F3">
              <w:rPr>
                <w:rFonts w:cstheme="minorHAnsi"/>
                <w:sz w:val="22"/>
                <w:szCs w:val="22"/>
              </w:rPr>
              <w:t>,</w:t>
            </w:r>
          </w:p>
          <w:p w14:paraId="77EFF3CC" w14:textId="77777777" w:rsidR="00EE16DF" w:rsidRPr="00F755B4" w:rsidRDefault="00EE16DF" w:rsidP="00EE16DF">
            <w:pPr>
              <w:numPr>
                <w:ilvl w:val="0"/>
                <w:numId w:val="11"/>
              </w:numPr>
              <w:ind w:left="714" w:hanging="357"/>
              <w:rPr>
                <w:rFonts w:cstheme="minorHAnsi"/>
                <w:strike/>
                <w:sz w:val="22"/>
                <w:szCs w:val="22"/>
              </w:rPr>
            </w:pPr>
            <w:r w:rsidRPr="00F755B4">
              <w:rPr>
                <w:rFonts w:cstheme="minorHAnsi"/>
                <w:strike/>
                <w:sz w:val="22"/>
                <w:szCs w:val="22"/>
              </w:rPr>
              <w:t>przelicza stężenie procentowe na molowe (i odwrotnie)</w:t>
            </w:r>
            <w:r w:rsidR="007A75F3" w:rsidRPr="00F755B4">
              <w:rPr>
                <w:rFonts w:cstheme="minorHAnsi"/>
                <w:strike/>
                <w:sz w:val="22"/>
                <w:szCs w:val="22"/>
              </w:rPr>
              <w:t>.</w:t>
            </w:r>
          </w:p>
        </w:tc>
      </w:tr>
    </w:tbl>
    <w:p w14:paraId="0C7A70DF" w14:textId="634B1D9D" w:rsidR="00474046" w:rsidRPr="006F2AC7" w:rsidRDefault="00516BE7" w:rsidP="004B1340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W każdej szkole oddzielnie, nauczyciele opracowują przedmiotowe zasady oceniania, w których wskazują wymagania na ocenę celującą. Wymagania te jednak nie powinny wykraczać poza wiedzę dotyczącą treści ujętych w podstawie programowej.</w:t>
      </w:r>
    </w:p>
    <w:sectPr w:rsidR="00474046" w:rsidRPr="006F2AC7" w:rsidSect="00E90784">
      <w:headerReference w:type="default" r:id="rId7"/>
      <w:footerReference w:type="default" r:id="rId8"/>
      <w:pgSz w:w="16840" w:h="11900" w:orient="landscape"/>
      <w:pgMar w:top="407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A0C1" w14:textId="77777777" w:rsidR="0056014B" w:rsidRDefault="0056014B" w:rsidP="009E1CF6">
      <w:r>
        <w:separator/>
      </w:r>
    </w:p>
  </w:endnote>
  <w:endnote w:type="continuationSeparator" w:id="0">
    <w:p w14:paraId="212F2FC4" w14:textId="77777777" w:rsidR="0056014B" w:rsidRDefault="0056014B" w:rsidP="009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5157"/>
      <w:docPartObj>
        <w:docPartGallery w:val="Page Numbers (Bottom of Page)"/>
        <w:docPartUnique/>
      </w:docPartObj>
    </w:sdtPr>
    <w:sdtEndPr/>
    <w:sdtContent>
      <w:p w14:paraId="32D7B4E1" w14:textId="77777777" w:rsidR="00E90784" w:rsidRDefault="00E90784">
        <w:pPr>
          <w:pStyle w:val="Stopka"/>
          <w:jc w:val="right"/>
        </w:pPr>
        <w:r w:rsidRPr="00E90784">
          <w:rPr>
            <w:sz w:val="16"/>
            <w:szCs w:val="16"/>
          </w:rPr>
          <w:fldChar w:fldCharType="begin"/>
        </w:r>
        <w:r w:rsidRPr="00E90784">
          <w:rPr>
            <w:sz w:val="16"/>
            <w:szCs w:val="16"/>
          </w:rPr>
          <w:instrText xml:space="preserve"> PAGE   \* MERGEFORMAT </w:instrText>
        </w:r>
        <w:r w:rsidRPr="00E9078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E90784">
          <w:rPr>
            <w:sz w:val="16"/>
            <w:szCs w:val="16"/>
          </w:rPr>
          <w:fldChar w:fldCharType="end"/>
        </w:r>
      </w:p>
    </w:sdtContent>
  </w:sdt>
  <w:p w14:paraId="1842DDE7" w14:textId="77777777" w:rsidR="00E90784" w:rsidRDefault="00E90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69CD" w14:textId="77777777" w:rsidR="0056014B" w:rsidRDefault="0056014B" w:rsidP="009E1CF6">
      <w:r>
        <w:separator/>
      </w:r>
    </w:p>
  </w:footnote>
  <w:footnote w:type="continuationSeparator" w:id="0">
    <w:p w14:paraId="4EC9E653" w14:textId="77777777" w:rsidR="0056014B" w:rsidRDefault="0056014B" w:rsidP="009E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102F" w14:textId="77777777" w:rsidR="00E90784" w:rsidRDefault="00E90784">
    <w:pPr>
      <w:pStyle w:val="Nagwek"/>
    </w:pPr>
    <w:r w:rsidRPr="00E90784">
      <w:rPr>
        <w:noProof/>
      </w:rPr>
      <w:drawing>
        <wp:anchor distT="0" distB="0" distL="114300" distR="114300" simplePos="0" relativeHeight="251659264" behindDoc="0" locked="0" layoutInCell="1" allowOverlap="1" wp14:anchorId="6620A76A" wp14:editId="0DC37FED">
          <wp:simplePos x="0" y="0"/>
          <wp:positionH relativeFrom="column">
            <wp:posOffset>8753475</wp:posOffset>
          </wp:positionH>
          <wp:positionV relativeFrom="paragraph">
            <wp:posOffset>-22225</wp:posOffset>
          </wp:positionV>
          <wp:extent cx="939800" cy="286385"/>
          <wp:effectExtent l="19050" t="0" r="0" b="0"/>
          <wp:wrapSquare wrapText="bothSides"/>
          <wp:docPr id="2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CDD1C" w14:textId="77777777" w:rsidR="00E90784" w:rsidRDefault="00E90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B64"/>
    <w:multiLevelType w:val="hybridMultilevel"/>
    <w:tmpl w:val="0A4445BA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6CF"/>
    <w:multiLevelType w:val="hybridMultilevel"/>
    <w:tmpl w:val="D67E5918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0EC3"/>
    <w:multiLevelType w:val="hybridMultilevel"/>
    <w:tmpl w:val="1DE88E8C"/>
    <w:lvl w:ilvl="0" w:tplc="82825DC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2D387542"/>
    <w:multiLevelType w:val="hybridMultilevel"/>
    <w:tmpl w:val="86109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05EF6"/>
    <w:multiLevelType w:val="hybridMultilevel"/>
    <w:tmpl w:val="99C83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26"/>
    <w:multiLevelType w:val="hybridMultilevel"/>
    <w:tmpl w:val="084CAA92"/>
    <w:lvl w:ilvl="0" w:tplc="C8829C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AAC"/>
    <w:multiLevelType w:val="hybridMultilevel"/>
    <w:tmpl w:val="B0880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37E3"/>
    <w:multiLevelType w:val="hybridMultilevel"/>
    <w:tmpl w:val="6B58A99A"/>
    <w:lvl w:ilvl="0" w:tplc="82825DC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C0164D4"/>
    <w:multiLevelType w:val="hybridMultilevel"/>
    <w:tmpl w:val="E164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66E0"/>
    <w:multiLevelType w:val="hybridMultilevel"/>
    <w:tmpl w:val="EF0E9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38057">
    <w:abstractNumId w:val="9"/>
  </w:num>
  <w:num w:numId="2" w16cid:durableId="1048996883">
    <w:abstractNumId w:val="12"/>
  </w:num>
  <w:num w:numId="3" w16cid:durableId="1915041908">
    <w:abstractNumId w:val="3"/>
  </w:num>
  <w:num w:numId="4" w16cid:durableId="2057317267">
    <w:abstractNumId w:val="7"/>
  </w:num>
  <w:num w:numId="5" w16cid:durableId="1638606885">
    <w:abstractNumId w:val="13"/>
  </w:num>
  <w:num w:numId="6" w16cid:durableId="892619418">
    <w:abstractNumId w:val="6"/>
  </w:num>
  <w:num w:numId="7" w16cid:durableId="96757766">
    <w:abstractNumId w:val="1"/>
  </w:num>
  <w:num w:numId="8" w16cid:durableId="556479177">
    <w:abstractNumId w:val="8"/>
  </w:num>
  <w:num w:numId="9" w16cid:durableId="1843005188">
    <w:abstractNumId w:val="0"/>
  </w:num>
  <w:num w:numId="10" w16cid:durableId="1245186425">
    <w:abstractNumId w:val="14"/>
  </w:num>
  <w:num w:numId="11" w16cid:durableId="1428428069">
    <w:abstractNumId w:val="4"/>
  </w:num>
  <w:num w:numId="12" w16cid:durableId="485128032">
    <w:abstractNumId w:val="11"/>
  </w:num>
  <w:num w:numId="13" w16cid:durableId="1142111850">
    <w:abstractNumId w:val="2"/>
  </w:num>
  <w:num w:numId="14" w16cid:durableId="647591646">
    <w:abstractNumId w:val="10"/>
  </w:num>
  <w:num w:numId="15" w16cid:durableId="879049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46"/>
    <w:rsid w:val="00004B02"/>
    <w:rsid w:val="000155AC"/>
    <w:rsid w:val="0003777D"/>
    <w:rsid w:val="0004677C"/>
    <w:rsid w:val="00090C28"/>
    <w:rsid w:val="00097B02"/>
    <w:rsid w:val="000A142B"/>
    <w:rsid w:val="000B5751"/>
    <w:rsid w:val="000C7877"/>
    <w:rsid w:val="000F0944"/>
    <w:rsid w:val="000F2096"/>
    <w:rsid w:val="00110CF1"/>
    <w:rsid w:val="0011371F"/>
    <w:rsid w:val="001A1B88"/>
    <w:rsid w:val="001B25F3"/>
    <w:rsid w:val="001C08AE"/>
    <w:rsid w:val="001C42D2"/>
    <w:rsid w:val="001C43E7"/>
    <w:rsid w:val="001D6CCD"/>
    <w:rsid w:val="0020213A"/>
    <w:rsid w:val="00202657"/>
    <w:rsid w:val="00212891"/>
    <w:rsid w:val="002206D5"/>
    <w:rsid w:val="00222245"/>
    <w:rsid w:val="002225D6"/>
    <w:rsid w:val="00272BA7"/>
    <w:rsid w:val="00282321"/>
    <w:rsid w:val="00283DD8"/>
    <w:rsid w:val="00287F4E"/>
    <w:rsid w:val="002A426A"/>
    <w:rsid w:val="002C7FA1"/>
    <w:rsid w:val="002F11A7"/>
    <w:rsid w:val="0031135F"/>
    <w:rsid w:val="00320AC1"/>
    <w:rsid w:val="00333C6A"/>
    <w:rsid w:val="00345405"/>
    <w:rsid w:val="00351591"/>
    <w:rsid w:val="003528BB"/>
    <w:rsid w:val="003563FA"/>
    <w:rsid w:val="003A1063"/>
    <w:rsid w:val="003A2AD9"/>
    <w:rsid w:val="004008B0"/>
    <w:rsid w:val="00410CD2"/>
    <w:rsid w:val="00473077"/>
    <w:rsid w:val="00474046"/>
    <w:rsid w:val="0048360D"/>
    <w:rsid w:val="00486D54"/>
    <w:rsid w:val="004900CB"/>
    <w:rsid w:val="0049557C"/>
    <w:rsid w:val="004A6BD1"/>
    <w:rsid w:val="004B1340"/>
    <w:rsid w:val="004C2C3E"/>
    <w:rsid w:val="004C5144"/>
    <w:rsid w:val="004D0B16"/>
    <w:rsid w:val="004D38C3"/>
    <w:rsid w:val="004F6B5B"/>
    <w:rsid w:val="00510BA4"/>
    <w:rsid w:val="00516BE7"/>
    <w:rsid w:val="0056014B"/>
    <w:rsid w:val="00562557"/>
    <w:rsid w:val="0057166E"/>
    <w:rsid w:val="00595058"/>
    <w:rsid w:val="005A39E6"/>
    <w:rsid w:val="005B5A15"/>
    <w:rsid w:val="005F5C3F"/>
    <w:rsid w:val="006101CB"/>
    <w:rsid w:val="0061408B"/>
    <w:rsid w:val="00614953"/>
    <w:rsid w:val="00620075"/>
    <w:rsid w:val="00621E3A"/>
    <w:rsid w:val="0064170F"/>
    <w:rsid w:val="006419B7"/>
    <w:rsid w:val="00684D3D"/>
    <w:rsid w:val="006940E6"/>
    <w:rsid w:val="006B5334"/>
    <w:rsid w:val="006C7FC7"/>
    <w:rsid w:val="006D5C7B"/>
    <w:rsid w:val="006F2AC7"/>
    <w:rsid w:val="006F761A"/>
    <w:rsid w:val="00707A12"/>
    <w:rsid w:val="007147EA"/>
    <w:rsid w:val="00742A43"/>
    <w:rsid w:val="0074362F"/>
    <w:rsid w:val="007656CA"/>
    <w:rsid w:val="00791812"/>
    <w:rsid w:val="007A1C0E"/>
    <w:rsid w:val="007A75F3"/>
    <w:rsid w:val="007C6474"/>
    <w:rsid w:val="007D5191"/>
    <w:rsid w:val="008101BD"/>
    <w:rsid w:val="00860586"/>
    <w:rsid w:val="008C15B2"/>
    <w:rsid w:val="008C1658"/>
    <w:rsid w:val="008E5D88"/>
    <w:rsid w:val="00906FF8"/>
    <w:rsid w:val="00987BBA"/>
    <w:rsid w:val="009E1CF6"/>
    <w:rsid w:val="00A14D63"/>
    <w:rsid w:val="00A46978"/>
    <w:rsid w:val="00A82F6B"/>
    <w:rsid w:val="00A83AA9"/>
    <w:rsid w:val="00A85869"/>
    <w:rsid w:val="00A912F1"/>
    <w:rsid w:val="00AC2E6A"/>
    <w:rsid w:val="00AD08FF"/>
    <w:rsid w:val="00AD2FA8"/>
    <w:rsid w:val="00AD72C7"/>
    <w:rsid w:val="00B15A84"/>
    <w:rsid w:val="00B34D93"/>
    <w:rsid w:val="00B3790F"/>
    <w:rsid w:val="00B40AB5"/>
    <w:rsid w:val="00B51245"/>
    <w:rsid w:val="00B63ADE"/>
    <w:rsid w:val="00B72221"/>
    <w:rsid w:val="00B75B1D"/>
    <w:rsid w:val="00B80E2D"/>
    <w:rsid w:val="00B838BE"/>
    <w:rsid w:val="00B848AC"/>
    <w:rsid w:val="00B93FC1"/>
    <w:rsid w:val="00BE553C"/>
    <w:rsid w:val="00C05E7C"/>
    <w:rsid w:val="00C131CE"/>
    <w:rsid w:val="00C23D36"/>
    <w:rsid w:val="00C568E6"/>
    <w:rsid w:val="00C7747C"/>
    <w:rsid w:val="00C83566"/>
    <w:rsid w:val="00C8452D"/>
    <w:rsid w:val="00CA7F63"/>
    <w:rsid w:val="00CB0335"/>
    <w:rsid w:val="00CE76B4"/>
    <w:rsid w:val="00D313C0"/>
    <w:rsid w:val="00D43673"/>
    <w:rsid w:val="00D55347"/>
    <w:rsid w:val="00D672B3"/>
    <w:rsid w:val="00D739E2"/>
    <w:rsid w:val="00D81942"/>
    <w:rsid w:val="00DA7CAF"/>
    <w:rsid w:val="00DD496C"/>
    <w:rsid w:val="00E0181E"/>
    <w:rsid w:val="00E10A06"/>
    <w:rsid w:val="00E1320F"/>
    <w:rsid w:val="00E15494"/>
    <w:rsid w:val="00E21DAF"/>
    <w:rsid w:val="00E3248C"/>
    <w:rsid w:val="00E57EA9"/>
    <w:rsid w:val="00E72C68"/>
    <w:rsid w:val="00E83AD3"/>
    <w:rsid w:val="00E90784"/>
    <w:rsid w:val="00EB1CEE"/>
    <w:rsid w:val="00EC1694"/>
    <w:rsid w:val="00EC730E"/>
    <w:rsid w:val="00ED3858"/>
    <w:rsid w:val="00ED5270"/>
    <w:rsid w:val="00EE1229"/>
    <w:rsid w:val="00EE16DF"/>
    <w:rsid w:val="00EE3D2A"/>
    <w:rsid w:val="00F32EBC"/>
    <w:rsid w:val="00F755B4"/>
    <w:rsid w:val="00F95FB6"/>
    <w:rsid w:val="00F976CC"/>
    <w:rsid w:val="00FA2272"/>
    <w:rsid w:val="00FA2AF8"/>
    <w:rsid w:val="00FA62B2"/>
    <w:rsid w:val="00FB794B"/>
    <w:rsid w:val="00FC1AC6"/>
    <w:rsid w:val="00FD45D5"/>
    <w:rsid w:val="00FE69E3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C12E5"/>
  <w15:docId w15:val="{BF79B9C8-9957-F845-8FC7-C9AB37C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5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21D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918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1812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CE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EE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0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 Szeliga</cp:lastModifiedBy>
  <cp:revision>96</cp:revision>
  <dcterms:created xsi:type="dcterms:W3CDTF">2019-03-15T19:45:00Z</dcterms:created>
  <dcterms:modified xsi:type="dcterms:W3CDTF">2024-09-08T14:42:00Z</dcterms:modified>
</cp:coreProperties>
</file>