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9" w:rsidRPr="008F15E9" w:rsidRDefault="00454038" w:rsidP="008F15E9">
      <w:pPr>
        <w:pStyle w:val="NormalnyWeb"/>
        <w:shd w:val="clear" w:color="auto" w:fill="D9D9D9" w:themeFill="background1" w:themeFillShade="D9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4E8">
        <w:rPr>
          <w:rFonts w:asciiTheme="minorHAnsi" w:hAnsiTheme="minorHAnsi" w:cstheme="minorHAnsi"/>
          <w:b/>
          <w:sz w:val="32"/>
          <w:szCs w:val="32"/>
        </w:rPr>
        <w:t xml:space="preserve">ROZKŁAD TREŚCI NAUCZANIA </w:t>
      </w:r>
      <w:r>
        <w:rPr>
          <w:rFonts w:asciiTheme="minorHAnsi" w:hAnsiTheme="minorHAnsi" w:cstheme="minorHAnsi"/>
          <w:b/>
          <w:sz w:val="32"/>
          <w:szCs w:val="32"/>
        </w:rPr>
        <w:t xml:space="preserve">MATEMATYKI </w:t>
      </w:r>
      <w:r w:rsidRPr="00B514E8">
        <w:rPr>
          <w:rFonts w:asciiTheme="minorHAnsi" w:hAnsiTheme="minorHAnsi" w:cstheme="minorHAnsi"/>
          <w:b/>
          <w:sz w:val="32"/>
          <w:szCs w:val="32"/>
        </w:rPr>
        <w:t>W TECHNIKUM</w:t>
      </w:r>
      <w:r w:rsidRPr="00B514E8">
        <w:rPr>
          <w:rFonts w:asciiTheme="minorHAnsi" w:hAnsiTheme="minorHAnsi" w:cstheme="minorHAnsi"/>
          <w:b/>
          <w:sz w:val="28"/>
          <w:szCs w:val="28"/>
        </w:rPr>
        <w:br/>
      </w:r>
      <w:r w:rsidRPr="00B514E8">
        <w:rPr>
          <w:rFonts w:asciiTheme="minorHAnsi" w:hAnsiTheme="minorHAnsi" w:cstheme="minorHAnsi"/>
          <w:b/>
          <w:sz w:val="32"/>
          <w:szCs w:val="32"/>
        </w:rPr>
        <w:t xml:space="preserve">zakres </w:t>
      </w:r>
      <w:r w:rsidR="008F15E9">
        <w:rPr>
          <w:rFonts w:asciiTheme="minorHAnsi" w:hAnsiTheme="minorHAnsi" w:cstheme="minorHAnsi"/>
          <w:b/>
          <w:sz w:val="32"/>
          <w:szCs w:val="32"/>
        </w:rPr>
        <w:t>rozszerzony</w:t>
      </w:r>
    </w:p>
    <w:p w:rsidR="005B15AB" w:rsidRDefault="005B15AB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4038" w:rsidRPr="00B514E8" w:rsidRDefault="00454038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4E8">
        <w:rPr>
          <w:rFonts w:asciiTheme="minorHAnsi" w:hAnsiTheme="minorHAnsi" w:cstheme="minorHAnsi"/>
          <w:b/>
          <w:sz w:val="22"/>
          <w:szCs w:val="22"/>
        </w:rPr>
        <w:t>Klasa II</w:t>
      </w:r>
    </w:p>
    <w:tbl>
      <w:tblPr>
        <w:tblStyle w:val="Tabela-Siatka"/>
        <w:tblW w:w="9067" w:type="dxa"/>
        <w:tblLayout w:type="fixed"/>
        <w:tblLook w:val="04A0"/>
      </w:tblPr>
      <w:tblGrid>
        <w:gridCol w:w="704"/>
        <w:gridCol w:w="5812"/>
        <w:gridCol w:w="2551"/>
      </w:tblGrid>
      <w:tr w:rsidR="00454038" w:rsidRPr="00B514E8" w:rsidTr="00193B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907E24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907E24">
              <w:rPr>
                <w:rFonts w:cstheme="minorHAnsi"/>
                <w:b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907E24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907E24">
              <w:rPr>
                <w:rFonts w:cstheme="minorHAnsi"/>
                <w:b/>
              </w:rPr>
              <w:t>Dział do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907E24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907E24">
              <w:rPr>
                <w:rFonts w:cstheme="minorHAnsi"/>
                <w:b/>
              </w:rPr>
              <w:t>Liczba  godzin</w:t>
            </w:r>
          </w:p>
        </w:tc>
      </w:tr>
      <w:tr w:rsidR="00454038" w:rsidRPr="00B514E8" w:rsidTr="00193B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Geometria płaska</w:t>
            </w:r>
            <w:r w:rsidR="00907E24">
              <w:rPr>
                <w:rFonts w:cstheme="minorHAnsi"/>
              </w:rPr>
              <w:t xml:space="preserve"> –</w:t>
            </w:r>
            <w:r w:rsidRPr="00B514E8">
              <w:rPr>
                <w:rFonts w:cstheme="minorHAnsi"/>
              </w:rPr>
              <w:t xml:space="preserve"> pojęcia</w:t>
            </w:r>
            <w:r w:rsidR="00907E24">
              <w:rPr>
                <w:rFonts w:cstheme="minorHAnsi"/>
              </w:rPr>
              <w:t xml:space="preserve"> </w:t>
            </w:r>
            <w:r w:rsidRPr="00B514E8">
              <w:rPr>
                <w:rFonts w:cstheme="minorHAnsi"/>
              </w:rPr>
              <w:t>wstępne. Trójkąty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700465" w:rsidRPr="00B514E8" w:rsidTr="00193B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B514E8" w:rsidRDefault="00700465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Przekształcenia wykresów funkcji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54038" w:rsidRPr="00B514E8" w:rsidTr="00193B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700465" w:rsidP="00193BF7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i nierówności z wartością bezwzględną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0465">
              <w:rPr>
                <w:rFonts w:cstheme="minorHAnsi"/>
              </w:rPr>
              <w:t>8</w:t>
            </w:r>
          </w:p>
        </w:tc>
      </w:tr>
      <w:tr w:rsidR="00454038" w:rsidRPr="00B514E8" w:rsidTr="00193B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Funkcja kwadratowa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454038" w:rsidRPr="00B514E8" w:rsidTr="00193BF7">
        <w:tc>
          <w:tcPr>
            <w:tcW w:w="704" w:type="dxa"/>
          </w:tcPr>
          <w:p w:rsidR="00454038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812" w:type="dxa"/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Geometria płaska – okręgi i koła</w:t>
            </w:r>
          </w:p>
        </w:tc>
        <w:tc>
          <w:tcPr>
            <w:tcW w:w="2551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13</w:t>
            </w:r>
          </w:p>
        </w:tc>
      </w:tr>
      <w:tr w:rsidR="00454038" w:rsidRPr="00B514E8" w:rsidTr="00193BF7">
        <w:tc>
          <w:tcPr>
            <w:tcW w:w="704" w:type="dxa"/>
          </w:tcPr>
          <w:p w:rsidR="00454038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812" w:type="dxa"/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Trygonometria</w:t>
            </w:r>
          </w:p>
        </w:tc>
        <w:tc>
          <w:tcPr>
            <w:tcW w:w="2551" w:type="dxa"/>
          </w:tcPr>
          <w:p w:rsidR="00454038" w:rsidRPr="00B514E8" w:rsidRDefault="009E1207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E40B3">
              <w:rPr>
                <w:rFonts w:cstheme="minorHAnsi"/>
              </w:rPr>
              <w:t>6</w:t>
            </w:r>
          </w:p>
        </w:tc>
      </w:tr>
      <w:tr w:rsidR="00700465" w:rsidRPr="00B514E8" w:rsidTr="00193BF7">
        <w:tc>
          <w:tcPr>
            <w:tcW w:w="704" w:type="dxa"/>
          </w:tcPr>
          <w:p w:rsidR="00700465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812" w:type="dxa"/>
          </w:tcPr>
          <w:p w:rsidR="00700465" w:rsidRPr="00B514E8" w:rsidRDefault="00700465" w:rsidP="00193BF7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Geometria płaska – rozwiązywanie trójkątów, pole koła, pole trójkąta</w:t>
            </w:r>
          </w:p>
        </w:tc>
        <w:tc>
          <w:tcPr>
            <w:tcW w:w="2551" w:type="dxa"/>
          </w:tcPr>
          <w:p w:rsidR="00700465" w:rsidRDefault="009E40B3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54038" w:rsidRPr="00B514E8" w:rsidTr="00193BF7">
        <w:tc>
          <w:tcPr>
            <w:tcW w:w="704" w:type="dxa"/>
          </w:tcPr>
          <w:p w:rsidR="00454038" w:rsidRPr="00B514E8" w:rsidRDefault="00E27AAC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812" w:type="dxa"/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Godziny do dyspozycji nauczyciela</w:t>
            </w:r>
          </w:p>
        </w:tc>
        <w:tc>
          <w:tcPr>
            <w:tcW w:w="2551" w:type="dxa"/>
          </w:tcPr>
          <w:p w:rsidR="00454038" w:rsidRPr="00B514E8" w:rsidRDefault="00700465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454038" w:rsidRPr="00B514E8" w:rsidTr="00193BF7">
        <w:tc>
          <w:tcPr>
            <w:tcW w:w="704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:rsidR="00454038" w:rsidRPr="00907E24" w:rsidRDefault="00454038" w:rsidP="00193BF7">
            <w:pPr>
              <w:spacing w:after="0" w:line="264" w:lineRule="auto"/>
              <w:rPr>
                <w:rFonts w:cstheme="minorHAnsi"/>
                <w:b/>
              </w:rPr>
            </w:pPr>
            <w:r w:rsidRPr="00907E24">
              <w:rPr>
                <w:rFonts w:cstheme="minorHAnsi"/>
                <w:b/>
              </w:rPr>
              <w:t>Razem</w:t>
            </w:r>
          </w:p>
        </w:tc>
        <w:tc>
          <w:tcPr>
            <w:tcW w:w="2551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B514E8">
              <w:rPr>
                <w:rFonts w:cstheme="minorHAnsi"/>
                <w:b/>
              </w:rPr>
              <w:t>1</w:t>
            </w:r>
            <w:r w:rsidR="00700465">
              <w:rPr>
                <w:rFonts w:cstheme="minorHAnsi"/>
                <w:b/>
              </w:rPr>
              <w:t>40</w:t>
            </w:r>
          </w:p>
        </w:tc>
      </w:tr>
    </w:tbl>
    <w:p w:rsidR="00454038" w:rsidRDefault="00454038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15AB" w:rsidRDefault="005B15AB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4038" w:rsidRPr="00001882" w:rsidRDefault="00454038" w:rsidP="00454038">
      <w:pPr>
        <w:spacing w:after="0" w:line="240" w:lineRule="auto"/>
        <w:jc w:val="center"/>
        <w:rPr>
          <w:rFonts w:cstheme="minorHAnsi"/>
          <w:b/>
        </w:rPr>
      </w:pPr>
    </w:p>
    <w:p w:rsidR="00454038" w:rsidRDefault="00454038" w:rsidP="00454038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</w:t>
      </w:r>
      <w:r w:rsidRPr="00B514E8">
        <w:rPr>
          <w:rFonts w:cstheme="minorHAnsi"/>
          <w:b/>
          <w:sz w:val="32"/>
          <w:szCs w:val="32"/>
        </w:rPr>
        <w:t xml:space="preserve">OZKŁAD </w:t>
      </w:r>
      <w:r>
        <w:rPr>
          <w:rFonts w:cstheme="minorHAnsi"/>
          <w:b/>
          <w:sz w:val="32"/>
          <w:szCs w:val="32"/>
        </w:rPr>
        <w:t>M</w:t>
      </w:r>
      <w:r w:rsidRPr="00B514E8">
        <w:rPr>
          <w:rFonts w:cstheme="minorHAnsi"/>
          <w:b/>
          <w:sz w:val="32"/>
          <w:szCs w:val="32"/>
        </w:rPr>
        <w:t>ATERIAŁU</w:t>
      </w:r>
    </w:p>
    <w:p w:rsidR="00454038" w:rsidRPr="00B514E8" w:rsidRDefault="0040594C" w:rsidP="00454038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514E8">
        <w:rPr>
          <w:rFonts w:cstheme="minorHAnsi"/>
          <w:b/>
          <w:sz w:val="32"/>
          <w:szCs w:val="32"/>
        </w:rPr>
        <w:t>K</w:t>
      </w:r>
      <w:r w:rsidR="00454038" w:rsidRPr="00B514E8">
        <w:rPr>
          <w:rFonts w:cstheme="minorHAnsi"/>
          <w:b/>
          <w:sz w:val="32"/>
          <w:szCs w:val="32"/>
        </w:rPr>
        <w:t>las</w:t>
      </w:r>
      <w:r w:rsidR="004D4277">
        <w:rPr>
          <w:rFonts w:cstheme="minorHAnsi"/>
          <w:b/>
          <w:sz w:val="32"/>
          <w:szCs w:val="32"/>
        </w:rPr>
        <w:t xml:space="preserve">a </w:t>
      </w:r>
      <w:bookmarkStart w:id="0" w:name="_GoBack"/>
      <w:bookmarkEnd w:id="0"/>
      <w:r w:rsidR="004D4277">
        <w:rPr>
          <w:rFonts w:cstheme="minorHAnsi"/>
          <w:b/>
          <w:sz w:val="32"/>
          <w:szCs w:val="32"/>
        </w:rPr>
        <w:t>2</w:t>
      </w:r>
      <w:r w:rsidR="00454038">
        <w:rPr>
          <w:rFonts w:cstheme="minorHAnsi"/>
          <w:b/>
          <w:sz w:val="32"/>
          <w:szCs w:val="32"/>
        </w:rPr>
        <w:t xml:space="preserve"> t</w:t>
      </w:r>
      <w:r w:rsidR="00454038" w:rsidRPr="00B514E8">
        <w:rPr>
          <w:rFonts w:cstheme="minorHAnsi"/>
          <w:b/>
          <w:sz w:val="32"/>
          <w:szCs w:val="32"/>
        </w:rPr>
        <w:t>echnikum</w:t>
      </w:r>
      <w:r w:rsidR="00454038">
        <w:rPr>
          <w:rFonts w:cstheme="minorHAnsi"/>
          <w:b/>
          <w:sz w:val="32"/>
          <w:szCs w:val="32"/>
        </w:rPr>
        <w:t xml:space="preserve">, </w:t>
      </w:r>
      <w:r w:rsidR="00D01D5E">
        <w:rPr>
          <w:rFonts w:cstheme="minorHAnsi"/>
          <w:b/>
          <w:sz w:val="32"/>
          <w:szCs w:val="32"/>
        </w:rPr>
        <w:t>zakres rozszerzony</w:t>
      </w:r>
      <w:r w:rsidR="00454038" w:rsidRPr="00B514E8">
        <w:rPr>
          <w:rFonts w:cstheme="minorHAnsi"/>
          <w:b/>
          <w:sz w:val="32"/>
          <w:szCs w:val="32"/>
        </w:rPr>
        <w:t xml:space="preserve"> </w:t>
      </w:r>
    </w:p>
    <w:p w:rsidR="00454038" w:rsidRPr="00B514E8" w:rsidRDefault="00454038" w:rsidP="0045403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5B15AB" w:rsidRDefault="005B15AB" w:rsidP="0045403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54038" w:rsidRPr="00001882" w:rsidRDefault="00D01D5E" w:rsidP="0045403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35 tygodni x 4 godz. = 140</w:t>
      </w:r>
      <w:r w:rsidR="00454038" w:rsidRPr="00001882">
        <w:rPr>
          <w:rFonts w:cstheme="minorHAnsi"/>
          <w:b/>
          <w:sz w:val="28"/>
          <w:szCs w:val="28"/>
        </w:rPr>
        <w:t xml:space="preserve"> godz.</w:t>
      </w:r>
    </w:p>
    <w:p w:rsidR="00454038" w:rsidRDefault="00454038" w:rsidP="00454038">
      <w:pPr>
        <w:spacing w:after="0" w:line="240" w:lineRule="auto"/>
        <w:rPr>
          <w:rFonts w:cstheme="minorHAnsi"/>
        </w:rPr>
      </w:pPr>
    </w:p>
    <w:p w:rsidR="005B15AB" w:rsidRPr="00001882" w:rsidRDefault="005B15AB" w:rsidP="0045403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23"/>
        <w:gridCol w:w="8219"/>
        <w:gridCol w:w="551"/>
      </w:tblGrid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5F57AB" w:rsidRDefault="00454038" w:rsidP="00193BF7">
            <w:pPr>
              <w:spacing w:after="0" w:line="240" w:lineRule="auto"/>
              <w:jc w:val="center"/>
              <w:rPr>
                <w:b/>
              </w:rPr>
            </w:pPr>
            <w:r w:rsidRPr="005F57AB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5F57AB" w:rsidRDefault="00454038" w:rsidP="00193BF7">
            <w:pPr>
              <w:spacing w:after="0" w:line="240" w:lineRule="auto"/>
              <w:rPr>
                <w:b/>
              </w:rPr>
            </w:pPr>
            <w:r w:rsidRPr="005F57AB">
              <w:rPr>
                <w:rFonts w:cstheme="minorHAnsi"/>
                <w:b/>
              </w:rPr>
              <w:t>Geometria płaska</w:t>
            </w:r>
            <w:r w:rsidR="00907E24">
              <w:rPr>
                <w:rFonts w:cstheme="minorHAnsi"/>
                <w:b/>
              </w:rPr>
              <w:t xml:space="preserve"> –</w:t>
            </w:r>
            <w:r w:rsidRPr="005F57AB">
              <w:rPr>
                <w:rFonts w:cstheme="minorHAnsi"/>
                <w:b/>
              </w:rPr>
              <w:t xml:space="preserve"> pojęcia wstępne. Trójkąty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038" w:rsidRPr="005F57AB" w:rsidRDefault="00700465" w:rsidP="004D32A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Punkt, prosta, odcinek, półprosta, kąt, figura wypukła, figura ograniczona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Wzajemne położenie prostych na płaszczyźnie, odległość punktu od prostej, odległość między prostymi równoległymi, symetralna odcinka, dwusieczna kąta</w:t>
            </w:r>
          </w:p>
        </w:tc>
        <w:tc>
          <w:tcPr>
            <w:tcW w:w="0" w:type="auto"/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Dwie proste przecięte trzecią prostą. Suma kątów w trójkącie</w:t>
            </w:r>
          </w:p>
        </w:tc>
        <w:tc>
          <w:tcPr>
            <w:tcW w:w="0" w:type="auto"/>
          </w:tcPr>
          <w:p w:rsidR="00454038" w:rsidRPr="00001882" w:rsidRDefault="00700465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Wielokąt. Wielokąt foremny. Suma kątów w wielokącie</w:t>
            </w:r>
          </w:p>
        </w:tc>
        <w:tc>
          <w:tcPr>
            <w:tcW w:w="0" w:type="auto"/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 xml:space="preserve">Twierdzenie Talesa </w:t>
            </w:r>
          </w:p>
        </w:tc>
        <w:tc>
          <w:tcPr>
            <w:tcW w:w="0" w:type="auto"/>
          </w:tcPr>
          <w:p w:rsidR="00454038" w:rsidRPr="00001882" w:rsidRDefault="004D32A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 xml:space="preserve">Podział trójkątów. Nierówność trójkąta. Odcinek łączący środki dwóch boków w trójkącie </w:t>
            </w:r>
          </w:p>
        </w:tc>
        <w:tc>
          <w:tcPr>
            <w:tcW w:w="0" w:type="auto"/>
          </w:tcPr>
          <w:p w:rsidR="00454038" w:rsidRPr="00001882" w:rsidRDefault="004D32A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Twierdzenie Pitagorasa. Twierdzenie odwrotne do twierdzenia Pitagorasa</w:t>
            </w:r>
          </w:p>
        </w:tc>
        <w:tc>
          <w:tcPr>
            <w:tcW w:w="0" w:type="auto"/>
          </w:tcPr>
          <w:p w:rsidR="00454038" w:rsidRPr="00001882" w:rsidRDefault="004D32A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 xml:space="preserve">Wysokości </w:t>
            </w:r>
            <w:r>
              <w:t>w trójkącie. Ś</w:t>
            </w:r>
            <w:r w:rsidRPr="006E7D5D">
              <w:t>rodkowe w trójkącie</w:t>
            </w:r>
          </w:p>
        </w:tc>
        <w:tc>
          <w:tcPr>
            <w:tcW w:w="0" w:type="auto"/>
          </w:tcPr>
          <w:p w:rsidR="00454038" w:rsidRPr="00001882" w:rsidRDefault="004D32A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Przystawanie trójkątów</w:t>
            </w:r>
          </w:p>
        </w:tc>
        <w:tc>
          <w:tcPr>
            <w:tcW w:w="0" w:type="auto"/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Podobieństwo trójkątów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Podobieństwo trójkątów – zastosowanie w zadaniach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D01D5E" w:rsidRDefault="004D32A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 w:rsidRPr="00D01D5E">
              <w:rPr>
                <w:rFonts w:cstheme="minorHAnsi"/>
              </w:rPr>
              <w:t>3</w:t>
            </w:r>
          </w:p>
        </w:tc>
      </w:tr>
      <w:tr w:rsidR="004D32A6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32A6" w:rsidRPr="006E7D5D" w:rsidRDefault="004D32A6" w:rsidP="00193BF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32A6" w:rsidRPr="006E7D5D" w:rsidRDefault="004D32A6" w:rsidP="00193BF7">
            <w:pPr>
              <w:spacing w:after="0" w:line="240" w:lineRule="auto"/>
            </w:pPr>
            <w:r>
              <w:t>Wektor na płaszczyźnie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32A6" w:rsidRPr="00D01D5E" w:rsidRDefault="004D32A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 w:rsidRPr="00D01D5E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</w:t>
            </w:r>
            <w:r w:rsidR="004D32A6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>
              <w:t>Praca klasowa i jej  omówienie</w:t>
            </w:r>
          </w:p>
        </w:tc>
        <w:tc>
          <w:tcPr>
            <w:tcW w:w="0" w:type="auto"/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3646F8" w:rsidRDefault="00454038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46F8">
              <w:rPr>
                <w:rFonts w:cstheme="minorHAnsi"/>
                <w:b/>
              </w:rPr>
              <w:t>II</w:t>
            </w:r>
          </w:p>
        </w:tc>
        <w:tc>
          <w:tcPr>
            <w:tcW w:w="0" w:type="auto"/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4C52EE">
              <w:rPr>
                <w:rFonts w:cstheme="minorHAnsi"/>
                <w:b/>
              </w:rPr>
              <w:t>Przekształcenia wykresów funkcji</w:t>
            </w:r>
          </w:p>
        </w:tc>
        <w:tc>
          <w:tcPr>
            <w:tcW w:w="0" w:type="auto"/>
          </w:tcPr>
          <w:p w:rsidR="00454038" w:rsidRPr="00C3546B" w:rsidRDefault="00C3546B" w:rsidP="004D32A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546B">
              <w:rPr>
                <w:rFonts w:cstheme="minorHAnsi"/>
                <w:b/>
              </w:rPr>
              <w:t>1</w:t>
            </w:r>
            <w:r w:rsidR="004D32A6">
              <w:rPr>
                <w:rFonts w:cstheme="minorHAnsi"/>
                <w:b/>
              </w:rPr>
              <w:t>6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Wektor w układzie współrzędnych</w:t>
            </w:r>
            <w:r w:rsidR="006023A3">
              <w:rPr>
                <w:rFonts w:cstheme="minorHAnsi"/>
              </w:rPr>
              <w:t xml:space="preserve"> – podstawowe informacje</w:t>
            </w:r>
          </w:p>
        </w:tc>
        <w:tc>
          <w:tcPr>
            <w:tcW w:w="0" w:type="auto"/>
          </w:tcPr>
          <w:p w:rsidR="00454038" w:rsidRPr="00001882" w:rsidRDefault="00190C66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454038" w:rsidRPr="00001882" w:rsidRDefault="006023A3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Przesunięcie równoległe. Przesunięcie równoległe wzdłuż osi OX</w:t>
            </w:r>
          </w:p>
        </w:tc>
        <w:tc>
          <w:tcPr>
            <w:tcW w:w="0" w:type="auto"/>
          </w:tcPr>
          <w:p w:rsidR="00454038" w:rsidRPr="00001882" w:rsidRDefault="00454038" w:rsidP="004D32A6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454038" w:rsidRPr="00001882" w:rsidRDefault="006023A3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Przesunięcie równoległe wzdłuż osi OY</w:t>
            </w:r>
          </w:p>
        </w:tc>
        <w:tc>
          <w:tcPr>
            <w:tcW w:w="0" w:type="auto"/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454038" w:rsidRPr="00001882" w:rsidRDefault="006023A3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Symetria osiowa. Symetria osiowa względem osi OX i OY</w:t>
            </w:r>
          </w:p>
        </w:tc>
        <w:tc>
          <w:tcPr>
            <w:tcW w:w="0" w:type="auto"/>
          </w:tcPr>
          <w:p w:rsidR="00454038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94E41" w:rsidRPr="00001882" w:rsidTr="00193BF7">
        <w:tc>
          <w:tcPr>
            <w:tcW w:w="0" w:type="auto"/>
          </w:tcPr>
          <w:p w:rsidR="00A94E41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A94E41" w:rsidRDefault="00A94E41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Symetria środkowa. Symetria środkowa względem punktu (0,0)</w:t>
            </w:r>
          </w:p>
        </w:tc>
        <w:tc>
          <w:tcPr>
            <w:tcW w:w="0" w:type="auto"/>
          </w:tcPr>
          <w:p w:rsidR="00A94E41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D32A6" w:rsidRPr="00001882" w:rsidTr="00193BF7">
        <w:tc>
          <w:tcPr>
            <w:tcW w:w="0" w:type="auto"/>
          </w:tcPr>
          <w:p w:rsidR="004D32A6" w:rsidRDefault="004D32A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0" w:type="auto"/>
          </w:tcPr>
          <w:p w:rsidR="004D32A6" w:rsidRDefault="004D32A6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Wykres  funkcji  y= |f(x)| oraz y = f(|x|)</w:t>
            </w:r>
          </w:p>
        </w:tc>
        <w:tc>
          <w:tcPr>
            <w:tcW w:w="0" w:type="auto"/>
          </w:tcPr>
          <w:p w:rsidR="004D32A6" w:rsidRDefault="00314C9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D32A6" w:rsidRPr="00001882" w:rsidTr="00193BF7">
        <w:tc>
          <w:tcPr>
            <w:tcW w:w="0" w:type="auto"/>
          </w:tcPr>
          <w:p w:rsidR="004D32A6" w:rsidRDefault="004D32A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4D32A6" w:rsidRDefault="004D32A6" w:rsidP="004D32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Wykres  funkcji  y= k</w:t>
            </w:r>
            <m:oMath>
              <m:r>
                <w:rPr>
                  <w:rFonts w:ascii="Cambria Math" w:hAnsi="Cambria Math" w:cstheme="minorHAnsi"/>
                </w:rPr>
                <m:t xml:space="preserve"> ∙</m:t>
              </m:r>
            </m:oMath>
            <w:r>
              <w:rPr>
                <w:rFonts w:cstheme="minorHAnsi"/>
              </w:rPr>
              <w:t xml:space="preserve"> f(x) oraz y = f(k </w:t>
            </w:r>
            <m:oMath>
              <m:r>
                <w:rPr>
                  <w:rFonts w:ascii="Cambria Math" w:hAnsi="Cambria Math" w:cstheme="minorHAnsi"/>
                </w:rPr>
                <m:t>∙</m:t>
              </m:r>
            </m:oMath>
            <w:r>
              <w:rPr>
                <w:rFonts w:cstheme="minorHAnsi"/>
              </w:rPr>
              <w:t>x)</w:t>
            </w:r>
            <w:r w:rsidR="006D7074">
              <w:rPr>
                <w:rFonts w:cstheme="minorHAnsi"/>
              </w:rPr>
              <w:t>, gdzie k ≠ 0</w:t>
            </w:r>
          </w:p>
        </w:tc>
        <w:tc>
          <w:tcPr>
            <w:tcW w:w="0" w:type="auto"/>
          </w:tcPr>
          <w:p w:rsidR="004D32A6" w:rsidRDefault="00314C9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D32A6" w:rsidRPr="00001882" w:rsidTr="00193BF7">
        <w:tc>
          <w:tcPr>
            <w:tcW w:w="0" w:type="auto"/>
          </w:tcPr>
          <w:p w:rsidR="004D32A6" w:rsidRDefault="00314C9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4D32A6" w:rsidRDefault="00314C96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Szkicowanie wykresów wybranych funkcji</w:t>
            </w:r>
          </w:p>
        </w:tc>
        <w:tc>
          <w:tcPr>
            <w:tcW w:w="0" w:type="auto"/>
          </w:tcPr>
          <w:p w:rsidR="004D32A6" w:rsidRDefault="00314C96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314C9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454038" w:rsidRPr="00001882" w:rsidRDefault="00A94E41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Zastosowanie wykresów funkcji do roz</w:t>
            </w:r>
            <w:r w:rsidR="00B8529C">
              <w:rPr>
                <w:rFonts w:cstheme="minorHAnsi"/>
              </w:rPr>
              <w:t>wiązywania równań i nierówności</w:t>
            </w:r>
          </w:p>
        </w:tc>
        <w:tc>
          <w:tcPr>
            <w:tcW w:w="0" w:type="auto"/>
          </w:tcPr>
          <w:p w:rsidR="00454038" w:rsidRPr="00001882" w:rsidRDefault="00190C66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314C9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314C96">
              <w:rPr>
                <w:rFonts w:cstheme="minorHAnsi"/>
                <w:b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6B178C" w:rsidRDefault="00C3546B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6B178C">
              <w:rPr>
                <w:rFonts w:cstheme="minorHAnsi"/>
                <w:b/>
              </w:rPr>
              <w:t>Równania i nierówności z wartością bezwzględną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FA7EFE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190C66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Wartość bezwzględna</w:t>
            </w:r>
            <w:r w:rsidR="00B8529C">
              <w:rPr>
                <w:rFonts w:cstheme="minorHAnsi"/>
              </w:rPr>
              <w:t xml:space="preserve"> liczby rzeczywistej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Odległość między liczbami na osi liczbowej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Geometryczna interpretacja wartości bezwzględnej na osi liczbowej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Proste równania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Proste nierówności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3074E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Własności wartości bezwzględnej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3074E" w:rsidRPr="00001882" w:rsidTr="00F3074E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3074E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Nierówności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3074E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Równanie liniowe z parametrem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3074E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Nierówność  liniowa z parametrem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3074E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Równanie liniowe z wartością bezwzględną i </w:t>
            </w:r>
            <w:r w:rsidR="006D7074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parametrem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074E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4C96" w:rsidRPr="00001882" w:rsidRDefault="00F3074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4C96" w:rsidRDefault="00F3074E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Układ równań pierwszego stopnia z dwiema niewiadomymi  z parametrem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14C96" w:rsidRDefault="0026185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  <w:r w:rsidR="00F3074E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314C96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454038" w:rsidRPr="00001882">
              <w:rPr>
                <w:rFonts w:cstheme="minorHAnsi"/>
                <w:b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4C52EE" w:rsidRDefault="00C3546B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4C52EE">
              <w:rPr>
                <w:rFonts w:cstheme="minorHAnsi"/>
                <w:b/>
              </w:rPr>
              <w:t>Funkcja kwadratowa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B25C4F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B9172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Przypomnienie wiad</w:t>
            </w:r>
            <w:r w:rsidR="00261858">
              <w:rPr>
                <w:rFonts w:cstheme="minorHAnsi"/>
              </w:rPr>
              <w:t>omości o funkcji kwadratowej z 1</w:t>
            </w:r>
            <w:r>
              <w:rPr>
                <w:rFonts w:cstheme="minorHAnsi"/>
              </w:rPr>
              <w:t xml:space="preserve"> klasy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9172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Związek między wzorem funkcji kwadratowej w postaci ogólnej, a wzorem funkcji kwadratowej w postaci kanonicznej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AE2191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9172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zerowe funkcji kwadratowej. Wzór funkcji kwadratowej w postaci</w:t>
            </w:r>
            <w:r w:rsidR="00EF1E1B">
              <w:rPr>
                <w:rFonts w:cstheme="minorHAnsi"/>
              </w:rPr>
              <w:t xml:space="preserve"> iloczynowej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EF1E1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Szkicowanie wykresów funkcji kwadratowych. Odczytywanie własności funkcji kwadratowej na podstawie wykresu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EF1E1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Wyznaczanie wzoru funkcji kwadratowej na podstawie jej własności.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EF1E1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Najmniejsza oraz największa wartość funkcji kwadratowej w przedziale domkniętym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Badanie funkcji kwadratowej – zadania optymalizacyjne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kwadratowe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prowadzące do równań kwadratowych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Nierówności kwadratowe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C7F6B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F6B" w:rsidRDefault="00DC7F6B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F6B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Zadania prowadzące do </w:t>
            </w:r>
            <w:r w:rsidR="00363C44">
              <w:rPr>
                <w:rFonts w:cstheme="minorHAnsi"/>
              </w:rPr>
              <w:t>równań i nierówności</w:t>
            </w:r>
            <w:r w:rsidR="00CE34A9">
              <w:rPr>
                <w:rFonts w:cstheme="minorHAnsi"/>
              </w:rPr>
              <w:t xml:space="preserve"> </w:t>
            </w:r>
            <w:r w:rsidR="00363C44">
              <w:rPr>
                <w:rFonts w:cstheme="minorHAnsi"/>
              </w:rPr>
              <w:t xml:space="preserve"> kwadratowych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F6B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E34A9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CE34A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CE34A9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 xml:space="preserve">Praca klasowa </w:t>
            </w:r>
            <w:r w:rsidR="004E594D">
              <w:rPr>
                <w:rFonts w:cstheme="minorHAnsi"/>
              </w:rPr>
              <w:t>cz.</w:t>
            </w:r>
            <w:r w:rsidR="00B25C4F">
              <w:rPr>
                <w:rFonts w:cstheme="minorHAnsi"/>
              </w:rPr>
              <w:t xml:space="preserve"> </w:t>
            </w:r>
            <w:r w:rsidR="006D7074">
              <w:rPr>
                <w:rFonts w:cstheme="minorHAnsi"/>
              </w:rPr>
              <w:t>1</w:t>
            </w:r>
            <w:r w:rsidR="004E594D">
              <w:rPr>
                <w:rFonts w:cstheme="minorHAnsi"/>
              </w:rPr>
              <w:t xml:space="preserve"> </w:t>
            </w:r>
            <w:r w:rsidRPr="00001882">
              <w:rPr>
                <w:rFonts w:cstheme="minorHAnsi"/>
              </w:rPr>
              <w:t>i</w:t>
            </w:r>
            <w:r w:rsidR="00B25C4F">
              <w:rPr>
                <w:rFonts w:cstheme="minorHAnsi"/>
              </w:rPr>
              <w:t xml:space="preserve"> </w:t>
            </w:r>
            <w:r w:rsidRPr="00001882">
              <w:rPr>
                <w:rFonts w:cstheme="minorHAnsi"/>
              </w:rPr>
              <w:t xml:space="preserve">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E34A9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4E594D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CE34A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i nierówności, w których niewiadoma występuje pod znakiem pierwiastka kwadratowego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AE2191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E34A9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4E594D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CE34A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Wykres funkcji kwadratowej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E34A9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4E594D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CE34A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i nierówności  kwadratowe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E34A9" w:rsidRPr="00CE34A9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4E594D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CE34A9" w:rsidP="00193BF7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CE34A9">
              <w:rPr>
                <w:rFonts w:cstheme="minorHAnsi"/>
                <w:lang w:val="en-US"/>
              </w:rPr>
              <w:t>Wzory</w:t>
            </w:r>
            <w:proofErr w:type="spellEnd"/>
            <w:r w:rsidRPr="00CE34A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E34A9">
              <w:rPr>
                <w:rFonts w:cstheme="minorHAnsi"/>
                <w:lang w:val="en-US"/>
              </w:rPr>
              <w:t>Viete</w:t>
            </w:r>
            <w:r w:rsidR="00194289">
              <w:rPr>
                <w:rFonts w:cstheme="minorHAnsi"/>
                <w:lang w:val="en-US"/>
              </w:rPr>
              <w:t>’</w:t>
            </w:r>
            <w:r w:rsidRPr="00CE34A9">
              <w:rPr>
                <w:rFonts w:cstheme="minorHAnsi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68415D" w:rsidP="00D01D5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</w:tr>
      <w:tr w:rsidR="00CE34A9" w:rsidRPr="00CE34A9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B25C4F" w:rsidP="00193BF7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CE34A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i nierówności  kwadratowe z parametrem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E34A9" w:rsidRPr="00CE34A9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Default="00CE34A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i nierówności  kwadratowe z wartością bezwzględną i parametrem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4A9" w:rsidRPr="00CE34A9" w:rsidRDefault="0068415D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DC7F6B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25C4F"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</w:t>
            </w:r>
            <w:r w:rsidR="004E594D">
              <w:rPr>
                <w:rFonts w:cstheme="minorHAnsi"/>
              </w:rPr>
              <w:t xml:space="preserve"> cz.</w:t>
            </w:r>
            <w:r w:rsidR="00B25C4F">
              <w:rPr>
                <w:rFonts w:cstheme="minorHAnsi"/>
              </w:rPr>
              <w:t xml:space="preserve"> </w:t>
            </w:r>
            <w:r w:rsidR="006D7074">
              <w:rPr>
                <w:rFonts w:cstheme="minorHAnsi"/>
              </w:rPr>
              <w:t>2</w:t>
            </w:r>
            <w:r w:rsidRPr="00001882">
              <w:rPr>
                <w:rFonts w:cstheme="minorHAnsi"/>
              </w:rPr>
              <w:t xml:space="preserve">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882">
              <w:rPr>
                <w:rFonts w:cstheme="minorHAnsi"/>
                <w:b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4C52EE" w:rsidRDefault="00FA22D5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AA570B">
              <w:rPr>
                <w:rFonts w:cstheme="minorHAnsi"/>
                <w:b/>
              </w:rPr>
              <w:t>Geometria płaska – okręgi i koła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363C44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363C44" w:rsidP="00696A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Powtórzenie wiadomości z geometrii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Okrąg. Położenie prostej i okręgu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Wzajemne położenie dwóch okręgów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1177A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Koła i kąty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1177A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Twierdzenie o stycznej i siecznej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5D55D5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5D55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Wybrane konstrukcje geometryczne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D55D5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Symetralne boków trójkąta. Okrąg opisany na trójkącie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D55D5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Default="003117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Dwusieczne kątów trójkąta. Okrąg wpisany w trójkąt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314C96" w:rsidRDefault="00314C96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4C96">
              <w:rPr>
                <w:rFonts w:cstheme="minorHAnsi"/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314C96" w:rsidRDefault="00314C96" w:rsidP="00193BF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Trygonometria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FF3000" w:rsidRDefault="009E40B3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B25C4F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ED7FE5" w:rsidRDefault="00ED7FE5" w:rsidP="00193BF7">
            <w:pPr>
              <w:spacing w:after="0" w:line="240" w:lineRule="auto"/>
              <w:rPr>
                <w:rFonts w:cstheme="minorHAnsi"/>
              </w:rPr>
            </w:pPr>
            <w:r w:rsidRPr="00ED7FE5">
              <w:rPr>
                <w:rFonts w:cstheme="minorHAnsi"/>
              </w:rPr>
              <w:t>Trygonometria kąta ostrego</w:t>
            </w:r>
            <w:r>
              <w:rPr>
                <w:rFonts w:cstheme="minorHAnsi"/>
              </w:rPr>
              <w:t xml:space="preserve"> – powtórzenie wiadomości z klasy </w:t>
            </w:r>
            <w:r w:rsidR="005B297A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8734AC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B25C4F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5B15AB" w:rsidRDefault="008734AC" w:rsidP="00193BF7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5B15AB">
              <w:rPr>
                <w:rFonts w:cstheme="minorHAnsi"/>
                <w:lang w:val="en-US"/>
              </w:rPr>
              <w:t xml:space="preserve">Sinus, </w:t>
            </w:r>
            <w:proofErr w:type="spellStart"/>
            <w:r w:rsidRPr="005B15AB">
              <w:rPr>
                <w:rFonts w:cstheme="minorHAnsi"/>
                <w:lang w:val="en-US"/>
              </w:rPr>
              <w:t>cosinus</w:t>
            </w:r>
            <w:proofErr w:type="spellEnd"/>
            <w:r w:rsidRPr="005B15AB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23036E" w:rsidRPr="005B15AB">
              <w:rPr>
                <w:rFonts w:cstheme="minorHAnsi"/>
                <w:lang w:val="en-US"/>
              </w:rPr>
              <w:t>tangens</w:t>
            </w:r>
            <w:proofErr w:type="spellEnd"/>
            <w:r w:rsidR="0023036E" w:rsidRPr="005B15A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3036E" w:rsidRPr="005B15AB">
              <w:rPr>
                <w:rFonts w:cstheme="minorHAnsi"/>
                <w:lang w:val="en-US"/>
              </w:rPr>
              <w:t>i</w:t>
            </w:r>
            <w:proofErr w:type="spellEnd"/>
            <w:r w:rsidR="0023036E" w:rsidRPr="005B15A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3036E" w:rsidRPr="005B15AB">
              <w:rPr>
                <w:rFonts w:cstheme="minorHAnsi"/>
                <w:lang w:val="en-US"/>
              </w:rPr>
              <w:t>cotangens</w:t>
            </w:r>
            <w:proofErr w:type="spellEnd"/>
            <w:r w:rsidR="0023036E" w:rsidRPr="005B15A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3036E" w:rsidRPr="005B15AB">
              <w:rPr>
                <w:rFonts w:cstheme="minorHAnsi"/>
                <w:lang w:val="en-US"/>
              </w:rPr>
              <w:t>dowolnego</w:t>
            </w:r>
            <w:proofErr w:type="spellEnd"/>
            <w:r w:rsidR="0023036E" w:rsidRPr="005B15AB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23036E" w:rsidRPr="005B15AB">
              <w:rPr>
                <w:rFonts w:cstheme="minorHAnsi"/>
                <w:lang w:val="en-US"/>
              </w:rPr>
              <w:t>ką</w:t>
            </w:r>
            <w:r w:rsidRPr="005B15AB">
              <w:rPr>
                <w:rFonts w:cstheme="minorHAnsi"/>
                <w:lang w:val="en-US"/>
              </w:rPr>
              <w:t>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9E40B3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ED7FE5" w:rsidRDefault="005B29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Podstawowe tożsamości trygonometryczne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8734AC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ED7FE5" w:rsidRDefault="005B29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Wybrane wzory redukcyjne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8734AC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ED7FE5" w:rsidRDefault="005B29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Kąt skierowany. Miara łukowa kąta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8734AC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ED7FE5" w:rsidRDefault="005B29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Funkcje trygonometryczne zmiennej rzeczywistej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9E40B3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B25C4F" w:rsidRDefault="00B25C4F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B25C4F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ED7FE5" w:rsidRDefault="005B29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Wykresy funkcji trygonometrycznych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Default="009E40B3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B297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297A" w:rsidRPr="00B25C4F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297A" w:rsidRDefault="006E48BA" w:rsidP="00193BF7">
            <w:pPr>
              <w:spacing w:after="0" w:line="240" w:lineRule="auto"/>
              <w:rPr>
                <w:rFonts w:cstheme="minorHAnsi"/>
              </w:rPr>
            </w:pPr>
            <w:r>
              <w:t>Praca klasowa i jej 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297A" w:rsidRDefault="006E48BA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4C96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314C96" w:rsidRDefault="00314C96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4C96">
              <w:rPr>
                <w:rFonts w:cstheme="minorHAnsi"/>
                <w:b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314C96" w:rsidRDefault="00314C96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314C96">
              <w:rPr>
                <w:rFonts w:cstheme="minorHAnsi"/>
                <w:b/>
              </w:rPr>
              <w:t>Geometria płaska – rozwiązywanie trójkątów, pole koła, pole trójkąta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4C96" w:rsidRPr="00FF3000" w:rsidRDefault="009E40B3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rPr>
                <w:rFonts w:cstheme="minorHAnsi"/>
              </w:rPr>
            </w:pPr>
            <w:r w:rsidRPr="006E48BA">
              <w:rPr>
                <w:rFonts w:cstheme="minorHAnsi"/>
              </w:rPr>
              <w:t>Twierdzenie sinusów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Twierdzenie cosinusów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Zastosowanie twierdzenia sinusów i twierdzenia cosinusów do rozwiązywania zadań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figury geometrycznej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trójkąta , cz.1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trójkąta , cz.2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6E48B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Pola trójkątów podobnych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E48BA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Pr="006E48BA" w:rsidRDefault="0031049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koła, pole wycinka koła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6E48BA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1049B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049B" w:rsidRPr="00FF3000" w:rsidRDefault="00696A1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049B" w:rsidRDefault="0031049B" w:rsidP="00193BF7">
            <w:pPr>
              <w:spacing w:after="0" w:line="240" w:lineRule="auto"/>
            </w:pPr>
            <w:r>
              <w:t>Zastosowanie pojęcia pola w dowodzeniu twierdzeń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049B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31049B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049B" w:rsidRPr="00FF3000" w:rsidRDefault="00696A1E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049B" w:rsidRDefault="00FF3000" w:rsidP="00193BF7">
            <w:pPr>
              <w:spacing w:after="0" w:line="240" w:lineRule="auto"/>
            </w:pPr>
            <w:r>
              <w:t>Praca klasowa i jej 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31049B" w:rsidRDefault="00FF3000" w:rsidP="00D01D5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27AAC" w:rsidRPr="00E27AAC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27AAC" w:rsidRPr="008F15E9" w:rsidRDefault="008F15E9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15E9">
              <w:rPr>
                <w:rFonts w:cstheme="minorHAnsi"/>
                <w:b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27AAC" w:rsidRPr="00E27AAC" w:rsidRDefault="00E27AAC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E27AAC">
              <w:rPr>
                <w:rFonts w:cstheme="minorHAnsi"/>
                <w:b/>
              </w:rPr>
              <w:t>Godziny do dyspozycji nauczyciela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27AAC" w:rsidRPr="00E27AAC" w:rsidRDefault="00314C96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001882">
              <w:rPr>
                <w:rFonts w:cstheme="minorHAnsi"/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7C0CE2" w:rsidP="00D01D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14C96">
              <w:rPr>
                <w:rFonts w:cstheme="minorHAnsi"/>
                <w:b/>
              </w:rPr>
              <w:t>40</w:t>
            </w:r>
          </w:p>
        </w:tc>
      </w:tr>
    </w:tbl>
    <w:p w:rsidR="00454038" w:rsidRPr="00001882" w:rsidRDefault="00454038" w:rsidP="00454038">
      <w:pPr>
        <w:spacing w:after="0" w:line="240" w:lineRule="auto"/>
        <w:rPr>
          <w:rFonts w:cstheme="minorHAnsi"/>
        </w:rPr>
      </w:pPr>
    </w:p>
    <w:p w:rsidR="00454038" w:rsidRDefault="00454038" w:rsidP="00454038">
      <w:pPr>
        <w:pStyle w:val="NormalnyWeb"/>
        <w:spacing w:before="0" w:beforeAutospacing="0" w:after="0" w:afterAutospacing="0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454038" w:rsidRPr="00575BAA" w:rsidRDefault="00454038" w:rsidP="00454038">
      <w:pPr>
        <w:pStyle w:val="NormalnyWeb"/>
        <w:spacing w:before="0" w:beforeAutospacing="0" w:after="0" w:afterAutospacing="0"/>
        <w:ind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5BAA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Opracowała: Anna Woś</w:t>
      </w:r>
    </w:p>
    <w:p w:rsidR="008B32B1" w:rsidRDefault="008B32B1"/>
    <w:sectPr w:rsidR="008B32B1" w:rsidSect="001258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58" w:rsidRDefault="00621F58" w:rsidP="005B15AB">
      <w:pPr>
        <w:spacing w:after="0" w:line="240" w:lineRule="auto"/>
      </w:pPr>
      <w:r>
        <w:separator/>
      </w:r>
    </w:p>
  </w:endnote>
  <w:endnote w:type="continuationSeparator" w:id="0">
    <w:p w:rsidR="00621F58" w:rsidRDefault="00621F58" w:rsidP="005B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AB" w:rsidRDefault="005B15AB" w:rsidP="005B15AB">
    <w:pPr>
      <w:pStyle w:val="Stopka"/>
      <w:jc w:val="center"/>
    </w:pPr>
    <w:r w:rsidRPr="005B15AB">
      <w:drawing>
        <wp:inline distT="0" distB="0" distL="0" distR="0">
          <wp:extent cx="1457317" cy="445122"/>
          <wp:effectExtent l="19050" t="0" r="0" b="0"/>
          <wp:docPr id="1" name="Obraz 1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17" cy="44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58" w:rsidRDefault="00621F58" w:rsidP="005B15AB">
      <w:pPr>
        <w:spacing w:after="0" w:line="240" w:lineRule="auto"/>
      </w:pPr>
      <w:r>
        <w:separator/>
      </w:r>
    </w:p>
  </w:footnote>
  <w:footnote w:type="continuationSeparator" w:id="0">
    <w:p w:rsidR="00621F58" w:rsidRDefault="00621F58" w:rsidP="005B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C0"/>
    <w:rsid w:val="000C1DC0"/>
    <w:rsid w:val="00125870"/>
    <w:rsid w:val="00190C66"/>
    <w:rsid w:val="00194289"/>
    <w:rsid w:val="001B22F9"/>
    <w:rsid w:val="001C0977"/>
    <w:rsid w:val="0023036E"/>
    <w:rsid w:val="002550BB"/>
    <w:rsid w:val="00261858"/>
    <w:rsid w:val="0031049B"/>
    <w:rsid w:val="0031177A"/>
    <w:rsid w:val="00314C96"/>
    <w:rsid w:val="00363C44"/>
    <w:rsid w:val="0040594C"/>
    <w:rsid w:val="00454038"/>
    <w:rsid w:val="00476EC8"/>
    <w:rsid w:val="004D32A6"/>
    <w:rsid w:val="004D4277"/>
    <w:rsid w:val="004E594D"/>
    <w:rsid w:val="00550C8A"/>
    <w:rsid w:val="005B15AB"/>
    <w:rsid w:val="005B297A"/>
    <w:rsid w:val="005D55D5"/>
    <w:rsid w:val="006023A3"/>
    <w:rsid w:val="00621F58"/>
    <w:rsid w:val="0068415D"/>
    <w:rsid w:val="00696A1E"/>
    <w:rsid w:val="006D7074"/>
    <w:rsid w:val="006E48BA"/>
    <w:rsid w:val="00700465"/>
    <w:rsid w:val="007902D6"/>
    <w:rsid w:val="007C0CE2"/>
    <w:rsid w:val="007D71E7"/>
    <w:rsid w:val="00842F43"/>
    <w:rsid w:val="008734AC"/>
    <w:rsid w:val="008B32B1"/>
    <w:rsid w:val="008F15E9"/>
    <w:rsid w:val="00907E24"/>
    <w:rsid w:val="009E1207"/>
    <w:rsid w:val="009E40B3"/>
    <w:rsid w:val="00A0281C"/>
    <w:rsid w:val="00A424D4"/>
    <w:rsid w:val="00A77162"/>
    <w:rsid w:val="00A914CC"/>
    <w:rsid w:val="00A94E41"/>
    <w:rsid w:val="00AE2191"/>
    <w:rsid w:val="00B25C4F"/>
    <w:rsid w:val="00B8529C"/>
    <w:rsid w:val="00B91729"/>
    <w:rsid w:val="00C3546B"/>
    <w:rsid w:val="00CE34A9"/>
    <w:rsid w:val="00D01D5E"/>
    <w:rsid w:val="00DC7F6B"/>
    <w:rsid w:val="00E27AAC"/>
    <w:rsid w:val="00ED240E"/>
    <w:rsid w:val="00ED7FE5"/>
    <w:rsid w:val="00EF1E1B"/>
    <w:rsid w:val="00F3074E"/>
    <w:rsid w:val="00FA22D5"/>
    <w:rsid w:val="00FA7EFE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32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5AB"/>
  </w:style>
  <w:style w:type="paragraph" w:styleId="Stopka">
    <w:name w:val="footer"/>
    <w:basedOn w:val="Normalny"/>
    <w:link w:val="StopkaZnak"/>
    <w:uiPriority w:val="99"/>
    <w:semiHidden/>
    <w:unhideWhenUsed/>
    <w:rsid w:val="005B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Tomasz Szwed</cp:lastModifiedBy>
  <cp:revision>3</cp:revision>
  <cp:lastPrinted>2020-06-09T08:03:00Z</cp:lastPrinted>
  <dcterms:created xsi:type="dcterms:W3CDTF">2020-08-11T14:54:00Z</dcterms:created>
  <dcterms:modified xsi:type="dcterms:W3CDTF">2020-08-11T15:04:00Z</dcterms:modified>
</cp:coreProperties>
</file>